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73" w:rsidRDefault="00E40C73" w:rsidP="00E40C73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E40C73" w:rsidRDefault="00E40C73" w:rsidP="00E40C73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 xml:space="preserve">SPECYFIKACJE TECHNICZNE DLA CZĘŚCI </w:t>
      </w:r>
      <w:r w:rsidRPr="00E90048">
        <w:rPr>
          <w:rFonts w:ascii="Century Gothic" w:hAnsi="Century Gothic"/>
          <w:b/>
          <w:sz w:val="18"/>
          <w:szCs w:val="18"/>
          <w:u w:val="single"/>
          <w:lang w:eastAsia="pl-PL"/>
        </w:rPr>
        <w:t>1-</w:t>
      </w:r>
      <w:r w:rsidR="000F19F2" w:rsidRPr="00E90048">
        <w:rPr>
          <w:rFonts w:ascii="Century Gothic" w:hAnsi="Century Gothic"/>
          <w:b/>
          <w:sz w:val="18"/>
          <w:szCs w:val="18"/>
          <w:u w:val="single"/>
          <w:lang w:eastAsia="pl-PL"/>
        </w:rPr>
        <w:t>3</w:t>
      </w:r>
    </w:p>
    <w:p w:rsidR="00E40C73" w:rsidRPr="007B5522" w:rsidRDefault="00E40C73" w:rsidP="00E40C73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E40C73" w:rsidRPr="00DE3966" w:rsidRDefault="00E40C73" w:rsidP="00E40C73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18"/>
          <w:szCs w:val="18"/>
        </w:rPr>
        <w:t>E</w:t>
      </w:r>
      <w:r w:rsidRPr="00DE3966">
        <w:rPr>
          <w:rFonts w:ascii="Century Gothic" w:hAnsi="Century Gothic"/>
          <w:color w:val="000000"/>
          <w:sz w:val="18"/>
          <w:szCs w:val="18"/>
        </w:rPr>
        <w:t>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65</w:t>
      </w:r>
      <w:r w:rsidRPr="00DE3966">
        <w:rPr>
          <w:rFonts w:ascii="Century Gothic" w:hAnsi="Century Gothic"/>
          <w:color w:val="000000"/>
          <w:sz w:val="18"/>
          <w:szCs w:val="18"/>
        </w:rPr>
        <w:t>/20</w:t>
      </w:r>
      <w:r>
        <w:rPr>
          <w:rFonts w:ascii="Century Gothic" w:hAnsi="Century Gothic"/>
          <w:color w:val="000000"/>
          <w:sz w:val="18"/>
          <w:szCs w:val="18"/>
        </w:rPr>
        <w:t>20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E40C73" w:rsidRPr="00DE3966" w:rsidTr="00AD4F7F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E40C73" w:rsidRPr="00DE3966" w:rsidRDefault="00E40C73" w:rsidP="00AD4F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sprzętu serwerowego dla</w:t>
            </w:r>
            <w:r w:rsidRPr="003735C7">
              <w:rPr>
                <w:rFonts w:ascii="Century Gothic" w:hAnsi="Century Gothic"/>
                <w:b/>
                <w:sz w:val="18"/>
                <w:szCs w:val="18"/>
              </w:rPr>
              <w:t xml:space="preserve"> Państwowego Instytutu Geologicznego – Państwowego Instytutu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Badawczego</w:t>
            </w:r>
          </w:p>
        </w:tc>
      </w:tr>
    </w:tbl>
    <w:p w:rsidR="00E40C73" w:rsidRPr="00DE3966" w:rsidRDefault="00E40C73" w:rsidP="00E40C73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E40C73" w:rsidRPr="00DE3966" w:rsidRDefault="00E40C73" w:rsidP="00E40C73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E40C73" w:rsidRPr="007B5522" w:rsidRDefault="00E40C73" w:rsidP="00E40C7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E40C73" w:rsidRPr="00DE3966" w:rsidRDefault="00E40C73" w:rsidP="00E40C7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</w:p>
    <w:p w:rsidR="00E40C73" w:rsidRDefault="00E40C73" w:rsidP="00E40C73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</w:p>
    <w:p w:rsidR="00E40C73" w:rsidRPr="007B5522" w:rsidRDefault="00E40C73" w:rsidP="00E40C7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E40C73" w:rsidRPr="000E2796" w:rsidRDefault="00E40C73" w:rsidP="00E40C73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  <w:r w:rsidRPr="000E2796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Specyfikacje techniczne</w:t>
      </w:r>
    </w:p>
    <w:p w:rsidR="00E40C73" w:rsidRPr="000E2796" w:rsidRDefault="00E40C73" w:rsidP="00E40C73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6948"/>
        <w:gridCol w:w="4250"/>
      </w:tblGrid>
      <w:tr w:rsidR="00E40C73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E40C73" w:rsidRPr="00CA78D3" w:rsidRDefault="00E40C73" w:rsidP="000F19F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A78D3">
              <w:rPr>
                <w:rFonts w:ascii="Century Gothic" w:hAnsi="Century Gothic"/>
                <w:b/>
                <w:sz w:val="18"/>
                <w:szCs w:val="18"/>
              </w:rPr>
              <w:t>Specyfikacja techniczna dla części 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Pr="00CA78D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0F19F2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3D57A5">
              <w:rPr>
                <w:rFonts w:ascii="Century Gothic" w:hAnsi="Century Gothic"/>
                <w:b/>
                <w:sz w:val="18"/>
                <w:szCs w:val="18"/>
              </w:rPr>
              <w:t>SERWERY KLASY x86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oraz PAMIĘĆ MASOWA</w:t>
            </w:r>
          </w:p>
        </w:tc>
      </w:tr>
      <w:tr w:rsidR="00E40C73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E40C73" w:rsidRPr="00715A91" w:rsidRDefault="00E40C73" w:rsidP="000F19F2">
            <w:pPr>
              <w:pStyle w:val="Akapitzlist"/>
              <w:numPr>
                <w:ilvl w:val="0"/>
                <w:numId w:val="87"/>
              </w:numPr>
              <w:spacing w:before="120" w:after="120"/>
              <w:ind w:left="244" w:hanging="24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15A91">
              <w:rPr>
                <w:rFonts w:ascii="Century Gothic" w:hAnsi="Century Gothic"/>
                <w:b/>
                <w:sz w:val="18"/>
                <w:szCs w:val="18"/>
              </w:rPr>
              <w:t>SERWERY KLASY x86</w:t>
            </w:r>
          </w:p>
        </w:tc>
      </w:tr>
      <w:tr w:rsidR="00E40C73" w:rsidRPr="003D57A5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:rsidR="00E40C73" w:rsidRPr="003D57A5" w:rsidRDefault="00E40C73" w:rsidP="00AD4F7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D57A5">
              <w:rPr>
                <w:rFonts w:ascii="Century Gothic" w:hAnsi="Century Gothic" w:cstheme="minorHAnsi"/>
                <w:b/>
                <w:sz w:val="18"/>
                <w:szCs w:val="18"/>
              </w:rPr>
              <w:t>1 serwer w konfiguracji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I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2219AE" w:rsidRDefault="00E40C73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40C73" w:rsidRPr="009A3D09" w:rsidRDefault="00E40C73" w:rsidP="00EE3A49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Obudowa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Maksymalnie 1U RACK 19 cali (wraz ze wszystkimi elementami niezbędnymi do zamontowania serwera w szafie stelażowej oraz ramieniem do prowadz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nia kabli, które umożliwia wysunięcie serwera z szafy stelażowej bez przer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y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wania pracy serwera)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Procesor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Jeden procesor ośmiordzeniowy, x86 - 64 bity, Intel Xeon-Gold 6234 (3.3GHz/8-core/130W) lub równoważny procesor ośmiordzeniowy, osiągający w testach CPU2017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Integer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Base wynik nie gorszy niż 125 punktów (test wyk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nany dla serwera z zainstalowanymi dwoma procesorami). Wynik testu musi być publikowany na stronie </w:t>
            </w:r>
            <w:hyperlink r:id="rId9" w:history="1">
              <w:r w:rsidRPr="003D57A5">
                <w:rPr>
                  <w:rStyle w:val="Hipercze"/>
                  <w:rFonts w:ascii="Century Gothic" w:hAnsi="Century Gothic"/>
                  <w:sz w:val="18"/>
                  <w:szCs w:val="18"/>
                </w:rPr>
                <w:t>www.spec.org</w:t>
              </w:r>
            </w:hyperlink>
            <w:r w:rsidRPr="003D57A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Płyta główna  wspierająca zastosowanie procesorów od 4 do 28 rdzeni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wych, mocy do min. 205W i taktowaniu CPU do min. 3,9GHz.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Minimum 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256 GB RDIMM DDR4 2933 MT/s w modułach o pojemności 32GB każdy.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Płyta główna z minimum 24 slotami na pamięć i umożliwiająca instalację do </w:t>
            </w: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minimum 4,5TB pamięci RAM.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zabezpieczeń: Advanced ECC i Online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Spare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40C73" w:rsidRPr="003D57A5" w:rsidRDefault="00EE3A49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EE3A49">
              <w:rPr>
                <w:rFonts w:ascii="Century Gothic" w:hAnsi="Century Gothic"/>
                <w:sz w:val="18"/>
                <w:szCs w:val="18"/>
              </w:rPr>
              <w:t xml:space="preserve">Serwer z obsługą pamięci typu 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Persisstent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memory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Optane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musi posiadać w standardzie minimum 2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PCI-Express Generacji 3, w tym jeden slot działający z prędkością x16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 pełnej wysokości.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do sumarycznej ilości slotów PCI-E:</w:t>
            </w:r>
          </w:p>
          <w:p w:rsidR="00E40C73" w:rsidRPr="008F21B1" w:rsidRDefault="00E40C73" w:rsidP="00AD4F7F">
            <w:pPr>
              <w:pStyle w:val="Akapitzlist"/>
              <w:numPr>
                <w:ilvl w:val="1"/>
                <w:numId w:val="49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2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 działające z prędkością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), w tym jeden slot pełnej wysokości.</w:t>
            </w:r>
          </w:p>
          <w:p w:rsidR="00E40C73" w:rsidRPr="008F21B1" w:rsidRDefault="00E40C73" w:rsidP="00AD4F7F">
            <w:pPr>
              <w:pStyle w:val="Akapitzlist"/>
              <w:numPr>
                <w:ilvl w:val="1"/>
                <w:numId w:val="49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3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3, w tym dwa działające z prędk</w:t>
            </w:r>
            <w:r w:rsidRPr="008F21B1">
              <w:rPr>
                <w:rFonts w:ascii="Century Gothic" w:hAnsi="Century Gothic"/>
                <w:sz w:val="18"/>
                <w:szCs w:val="18"/>
              </w:rPr>
              <w:t>o</w:t>
            </w:r>
            <w:r w:rsidRPr="008F21B1">
              <w:rPr>
                <w:rFonts w:ascii="Century Gothic" w:hAnsi="Century Gothic"/>
                <w:sz w:val="18"/>
                <w:szCs w:val="18"/>
              </w:rPr>
              <w:t>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musi posiadać dedykowany slot rozszerzeń interfejsów sieciowych, niezajmujący dostępnych slotów PCI-Express oraz dedykowany slot dla ko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</w:t>
            </w:r>
            <w:r w:rsidRPr="003D57A5">
              <w:rPr>
                <w:rFonts w:ascii="Century Gothic" w:hAnsi="Century Gothic"/>
                <w:sz w:val="18"/>
                <w:szCs w:val="18"/>
              </w:rPr>
              <w:t>trolera RAID niezajmujący dostępnych slotów PCI-Express.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zainstalowania do 4 dysków typu Hot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Swap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SAS/SATA/SSD, 3,5”.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umożliwiający instalację pamięci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flash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postaci kart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microSD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/SD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pewniających minimalną pojemność 8GB i redundancję danych RAID-1.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stosowane rozwiązanie musi posiadać gwarancję producenta serwera.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wyposażony w sprzętowy kontroler RAID zapewniający dwa zewnętr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z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ne porty mini-SAS 12G (oba porty musza mieć możliwość pracy z prędkością 6G SAS). Obsługa do 238 dysków twardych, 64 dysków logicznych, 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obsłguj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poziomy: RAID 0/1/10/5.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 umożliwiający pracę z dyskami w trybach RAID i JBOD jednocz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>śnie.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Interfejsy sieciowe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Karta sieciowa minimum 4 porty Ethernet 10/100/1000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Mb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/s RJ-45 z funkcją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Large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Receive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offload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TCP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checksum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segmentation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VLAN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tagging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MSI-X, jumbo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frames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IEEE 1588,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VMware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NetQueue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Microsoft VMQ oraz wsparciem dla PXE.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Rozbudowa o 2 porty 10Gb/40Gb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InfiniBand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FDR i Ethernet QSFP oparte o procesor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Mellanox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ConnectX-3 Pro, przez zastosowanie karty nie zajmującej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opisanych w sekcji „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rozszerzeń”. Porty QSFP obsadzone wkładkami optycznymi QSFP+ SR4 zakończonymi wyjściem MPO.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Zintegrowana karta graficzna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Porty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 x USB 3.0 (w tym 2 porty wewnętrzne)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1 x VGA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Wewnętrzny slot na kartę micro SD.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o: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dodatkowy port typu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dostępny z przodu serwera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port szeregowy typu DB9/DE-9 (9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pinowy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), wyprowadzony na zewnątrz ob</w:t>
            </w:r>
            <w:r w:rsidRPr="003D57A5">
              <w:rPr>
                <w:rFonts w:ascii="Century Gothic" w:hAnsi="Century Gothic"/>
                <w:sz w:val="18"/>
                <w:szCs w:val="18"/>
              </w:rPr>
              <w:t>u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dowy bez pośrednictwa portu USB/RJ45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Zasilacz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2 szt. typu Hot-plug, redundantne, każdy o mocy minimum 500W.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Chłodzenie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Zestaw wentylatorów redundantnych typu hot-plug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skonfigurowania serwera do pracy w temperaturze otoczenia równej 45st.C, tak, żeby zapewnić zgodność ze standardem ASHRAE Class A4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Napęd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instalacji wewnętrznego napędu DVD-ROM lub DVD-RW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Karta/moduł zarz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dzający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Niezależna od system operacyjnego, zintegrowana z płytą główną serwera lub jako dodatkowa karta w slocie PCI Express, jednak nie może ona pow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dować zmniejszenia minimalnej liczby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serwerze, posiadająca minimalną funkcjonalność: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monitorowanie podzespołów serwera: temperatura, zasilacze, wentylatory, procesory, pamięć RAM, kontrolery macierzowe i dyski(fizyczne i logiczne), karty sieciowe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wparcie dla agentów zarządzających oraz możliwość pracy w trybie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bez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gentowym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– bez agentów zarządzania instalowanych w systemie oper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cyjnym z generowaniem alertów SNMP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dostęp do karty zarządzającej poprzez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dedykowany port RJ45 z tyłu serwera lub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przez współdzielony port zintegrowanej karty sieciowej serwera 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dostęp do karty możliwy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 poziomu przeglądarki webowej (GUI)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z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poziomu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linii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komend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zgodnie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z DMTF System Management Architecture for Server Hardware, Server Management Command Line Protocol (SM CLP)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 poziomu skryptu (XML/Perl)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poprzez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interfejs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IPMI 2.0 (Intelligent Platform Management Interface)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wbudowane narzędzia diagnostyczne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konfiguracji serwera(BIOS) i instalacji systemu operacyjnego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mechanizmu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support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 - automatyczne połączenie karty z serwisem producenta sprzętu, automatyczne przesyłanie alertów, zgłoszeń serwisowych i zdalne monitorowanie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wbudowany mechanizm logowania zdarzeń serwera i karty zarządzającej w tym włączanie/wyłączanie serwera, restart, zmiany w konfiguracji, log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wanie użytkowników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przesyłanie alertów poprzez e-mail oraz przekierowanie SNMP (SNMP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sthrough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obsługa zdalnego serwera logowania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syslog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wirtualna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zadalna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konsola, tekstowa i graficzna, z dostępem do myszy i klawiatury i możliwością podłączenia wirtualnych napędów FDD, CD/DVD i USB 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wirtualnych folderów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mechanizm przechwytywania, nagrywania i odtwarzania sekwencji video dla ostatniej awarii  i ostatniego startu serwera a także nagrywanie na ż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>danie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funkcja zdalnej konsoli szeregowej -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Textcons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przez SSH (wirtualny port sz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regowy) z funkcją nagrywania i odtwarzania sekwencji zdarzeń i aktywności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monitorowanie zasilania oraz zużycia energii przez serwer w czasie rzeczyw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stym z możliwością graficznej prezentacji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konfiguracja maksymalnego poziomu pobieranej mocy przez serwer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zarządzanie grupami serwerów, w tym: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tworzenie i konfiguracja grup serwerów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sterowanie zasilaniem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wł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/wył)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ograniczenie poboru mocy dla grupy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power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wspólne wirtualne media dla grupy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równoczesnej obsługi przez 6 administratorów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autentykacja dwuskładnikowa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Kerberos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Microsoft Active Directory</w:t>
            </w:r>
          </w:p>
          <w:p w:rsidR="00E40C73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obsługa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="00EE3A49">
              <w:rPr>
                <w:rFonts w:ascii="Century Gothic" w:hAnsi="Century Gothic"/>
                <w:sz w:val="18"/>
                <w:szCs w:val="18"/>
                <w:lang w:val="en-GB"/>
              </w:rPr>
              <w:t>TLS</w:t>
            </w: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SSH</w:t>
            </w:r>
          </w:p>
          <w:p w:rsidR="00EE3A49" w:rsidRPr="00EE3A49" w:rsidRDefault="00EE3A49" w:rsidP="00EE3A49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A49">
              <w:rPr>
                <w:rFonts w:ascii="Century Gothic" w:hAnsi="Century Gothic"/>
                <w:sz w:val="18"/>
                <w:szCs w:val="18"/>
              </w:rPr>
              <w:t>enkrypcja</w:t>
            </w:r>
            <w:proofErr w:type="spellEnd"/>
            <w:r w:rsidRPr="00EE3A49">
              <w:rPr>
                <w:rFonts w:ascii="Century Gothic" w:hAnsi="Century Gothic"/>
                <w:sz w:val="18"/>
                <w:szCs w:val="18"/>
              </w:rPr>
              <w:t xml:space="preserve"> AES/3DES używająca następujących metod szyfrowania:</w:t>
            </w:r>
          </w:p>
          <w:p w:rsidR="00EE3A49" w:rsidRPr="00EE3A49" w:rsidRDefault="00EE3A49" w:rsidP="00EE3A49">
            <w:pPr>
              <w:pStyle w:val="Akapitzlist"/>
              <w:ind w:left="243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AES256-CBC, AES128-CBC, 3DES-CBC, AES256-CTR ciphers</w:t>
            </w:r>
          </w:p>
          <w:p w:rsidR="00EE3A49" w:rsidRPr="00EE3A49" w:rsidRDefault="00EE3A49" w:rsidP="00EE3A49">
            <w:pPr>
              <w:pStyle w:val="Akapitzlist"/>
              <w:ind w:left="244"/>
              <w:contextualSpacing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AES256-CTR, AEAD_AES_256_GCM, AES256-GCM ciphers</w:t>
            </w:r>
          </w:p>
          <w:p w:rsidR="00EE3A49" w:rsidRPr="00EE3A49" w:rsidRDefault="00EE3A49" w:rsidP="00EE3A49">
            <w:pPr>
              <w:pStyle w:val="Akapitzlist"/>
              <w:ind w:left="244"/>
              <w:contextualSpacing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AEAD_AES_256GCM, AES256-GCM ciphers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wsparcie dla IPv4 oraz iPv6, obsługa SNMP v3 oraz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RESTful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API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Integrated Remote Console for Windows clients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autokonfiguracji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sieci karty zarządzającej (DNS/DHCP)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Wsparcie dla syst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mów operacyjnych i systemów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wirtualiz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cyjnych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Windows Server 2012 R2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Windows Server 2016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6.0 U3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6.5 U1 and upon release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Red Hat Enterprise Linux (RHEL) 6.9 and 7.3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SUSE Linux Enterprise Server (SLES) 12 SP2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ClearOS</w:t>
            </w:r>
            <w:proofErr w:type="spellEnd"/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CentOS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0F19F2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F19F2">
              <w:rPr>
                <w:rFonts w:ascii="Century Gothic" w:hAnsi="Century Gothic"/>
                <w:sz w:val="18"/>
                <w:szCs w:val="18"/>
              </w:rPr>
              <w:t>Wsparcie techniczne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0F19F2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0F19F2">
              <w:rPr>
                <w:rFonts w:ascii="Century Gothic" w:hAnsi="Century Gothic"/>
                <w:sz w:val="18"/>
                <w:szCs w:val="18"/>
              </w:rPr>
              <w:t>5 lat gwarancji producenta z czasem reakcji w następnym dniu roboczym, realizowany przez polski oddział serwisu producenta posiadającego certyf</w:t>
            </w:r>
            <w:r w:rsidRPr="000F19F2">
              <w:rPr>
                <w:rFonts w:ascii="Century Gothic" w:hAnsi="Century Gothic"/>
                <w:sz w:val="18"/>
                <w:szCs w:val="18"/>
              </w:rPr>
              <w:t>i</w:t>
            </w:r>
            <w:r w:rsidRPr="000F19F2">
              <w:rPr>
                <w:rFonts w:ascii="Century Gothic" w:hAnsi="Century Gothic"/>
                <w:sz w:val="18"/>
                <w:szCs w:val="18"/>
              </w:rPr>
              <w:t>kat ISO. W przypadku wymiany uszkodzonego dysku, uszkodzony dysk poz</w:t>
            </w:r>
            <w:r w:rsidRPr="000F19F2">
              <w:rPr>
                <w:rFonts w:ascii="Century Gothic" w:hAnsi="Century Gothic"/>
                <w:sz w:val="18"/>
                <w:szCs w:val="18"/>
              </w:rPr>
              <w:t>o</w:t>
            </w:r>
            <w:r w:rsidRPr="000F19F2">
              <w:rPr>
                <w:rFonts w:ascii="Century Gothic" w:hAnsi="Century Gothic"/>
                <w:sz w:val="18"/>
                <w:szCs w:val="18"/>
              </w:rPr>
              <w:t>staje własnością zamawiającego.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0F19F2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Urządzenie musi być wyposażone w okablowanie umożliwiające połączenie tego serwera wraz z oferowaną macierzą wymienioną w </w:t>
            </w:r>
            <w:r w:rsidRPr="003D57A5">
              <w:rPr>
                <w:rFonts w:ascii="Century Gothic" w:hAnsi="Century Gothic" w:cstheme="minorHAnsi"/>
                <w:sz w:val="18"/>
                <w:szCs w:val="18"/>
              </w:rPr>
              <w:t>Załączniku nr 1.2 do SIWZ poprzez kontroler SAS.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>Urządzenia muszą być zakupione w oficjalnym kanale dystrybucyjnym pr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ducenta. Na żądanie Zamawiającego, Wykonawca musi przedstawić oświadczenie producenta oferowanego serwera, potwierdzające poch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dzenie urządzenia z oficjalnego kanału dystrybucyjnego producenta.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Wymagane są dokumenty poświadczające, że sprzęt jest produkowany zgodnie z normami ISO 9001 oraz ISO 14001.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Deklaracja zgodności CE.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3D57A5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:rsidR="00E40C73" w:rsidRDefault="00E40C73" w:rsidP="00AD4F7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lastRenderedPageBreak/>
              <w:t>4</w:t>
            </w:r>
            <w:r w:rsidRPr="003D57A5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serwer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y</w:t>
            </w:r>
            <w:r w:rsidRPr="003D57A5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w konfiguracji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II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2219AE" w:rsidRDefault="00E40C73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40C73" w:rsidRPr="00C43459" w:rsidRDefault="00E40C73" w:rsidP="00EE3A49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Obudowa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Maksymalnie 1U RACK 19 cali (wraz ze wszystkimi elementami niezbędnymi do zamontowania serwera w szafie stelażowej oraz ramieniem do prowadz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nia kabli, które umożliwia wysunięcie serwera z szafy stelażowej bez przer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y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wania pracy serwera)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Procesor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Dwa procesory szesnastordzeniowe, x86 - 64 bity, Intel Xeon-Gold 6226R (2.9GHz/16-core/160W) lub równoważne procesory szesnastordzeniowe, osiągające w testach Linux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kernel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4.4.2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Compile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wynik nie gorszy niż 12,5 punktów. Wynik testu musi być publikowany na stronie www.servethehome.com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Płyta główna  wspierająca zastosowanie procesorów od 4 do 28 rdzeni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wych, mocy do min. 205W i taktowaniu CPU do min. 3,9GHz.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Minimum 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512 GB RDIMM DDR4 2933 MT/s w modułach o pojemności 32GB każdy.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Płyta główna z minimum 24 slotami na pamięć i umożliwiająca instalację do minimum 4,5TB pamięci RAM.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zabezpieczeń: Advanced ECC i Online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Spare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40C73" w:rsidRPr="003D57A5" w:rsidRDefault="00EE3A49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EE3A49">
              <w:rPr>
                <w:rFonts w:ascii="Century Gothic" w:hAnsi="Century Gothic"/>
                <w:sz w:val="18"/>
                <w:szCs w:val="18"/>
              </w:rPr>
              <w:t xml:space="preserve">Serwer z obsługą pamięci typu 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Persisstent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memory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Optane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musi posiadać w standardzie minimum 2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PCI-Express Generacji 3, w tym jeden slot działający z prędkością x16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 pełnej wysokości.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do sumarycznej ilości slotów PCI-E:</w:t>
            </w:r>
          </w:p>
          <w:p w:rsidR="00E40C73" w:rsidRPr="008F21B1" w:rsidRDefault="00E40C73" w:rsidP="00AD4F7F">
            <w:pPr>
              <w:pStyle w:val="Akapitzlist"/>
              <w:numPr>
                <w:ilvl w:val="0"/>
                <w:numId w:val="46"/>
              </w:numPr>
              <w:ind w:left="244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2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 działające z prędkością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), w tym jeden slot pełnej wysokości.</w:t>
            </w:r>
          </w:p>
          <w:p w:rsidR="00E40C73" w:rsidRPr="008F21B1" w:rsidRDefault="00E40C73" w:rsidP="00AD4F7F">
            <w:pPr>
              <w:pStyle w:val="Akapitzlist"/>
              <w:numPr>
                <w:ilvl w:val="0"/>
                <w:numId w:val="46"/>
              </w:numPr>
              <w:ind w:left="244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3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3, w tym dwa działające z prędk</w:t>
            </w:r>
            <w:r w:rsidRPr="008F21B1">
              <w:rPr>
                <w:rFonts w:ascii="Century Gothic" w:hAnsi="Century Gothic"/>
                <w:sz w:val="18"/>
                <w:szCs w:val="18"/>
              </w:rPr>
              <w:t>o</w:t>
            </w:r>
            <w:r w:rsidRPr="008F21B1">
              <w:rPr>
                <w:rFonts w:ascii="Century Gothic" w:hAnsi="Century Gothic"/>
                <w:sz w:val="18"/>
                <w:szCs w:val="18"/>
              </w:rPr>
              <w:t>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musi posiadać dedykowany slot rozszerzeń interfejsów sieciowych, niezajmujący dostępnych slotów PCI-Express oraz dedykowany slot dla ko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</w:t>
            </w:r>
            <w:r w:rsidRPr="003D57A5">
              <w:rPr>
                <w:rFonts w:ascii="Century Gothic" w:hAnsi="Century Gothic"/>
                <w:sz w:val="18"/>
                <w:szCs w:val="18"/>
              </w:rPr>
              <w:t>trolera RAID niezajmujący dostępnych slotów PCI-Express.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zainstalowania do 4 dysków typu Hot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Swap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SAS/SATA/SSD, 3,5”.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umożliwiający instalację pamięci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flash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postaci kart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microSD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/SD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pewniających minimalną pojemność 8GB i redundancję danych RAID-1.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>stosowane rozwiązanie musi posiadać gwarancję producenta serwera.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wyposażony w kontroler zapewniający obsługę minimum 8 napędów dyskowych SATA oraz obsługujący poziomy: RAID 0/1/10/5.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umożliwiający rozbudowę o sprzętowy kontroler RAID zapewniający obsługę RAID 0/1/10/5/50/6/60 z 4GB pamięci cache z podtrzymywaniem bateryjnym.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 umożliwiający pracę z dyskami w trybach RAID i JBOD jednocześnie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Interfejsy sieciowe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Karta sieciowa minimum 4 porty Ethernet 10/100/1000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Mb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/s RJ-45 z funkcją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Large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Receive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offload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TCP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checksum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segmentation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VLAN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tagging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MSI-X, jumbo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frames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IEEE 1588,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VMware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NetQueue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Microsoft VMQ oraz wsparciem dla PXE.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Rozbudowa o 2 porty 10Gb/40Gb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InfiniBand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FDR i Ethernet QSFP oparte o procesor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Mellanox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ConnectX-3 Pro, przez zastosowanie karty nie zajmującej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opisanych w sekcji „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rozszerzeń”. Porty QSFP obsadzone wkładkami optycznymi QSFP+ SR4 zakończonymi wyjściem MPO.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Zintegrowana karta graficzna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Porty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 x USB 3.0 (w tym 2 porty wewnętrzne)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1 x VGA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Wewnętrzny slot na kartę micro SD.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o: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dodatkowy port typu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dostępny z przodu serwera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port szeregowy typu DB9/DE-9 (9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pinowy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), wyprowadzony na zewnątrz ob</w:t>
            </w:r>
            <w:r w:rsidRPr="003D57A5">
              <w:rPr>
                <w:rFonts w:ascii="Century Gothic" w:hAnsi="Century Gothic"/>
                <w:sz w:val="18"/>
                <w:szCs w:val="18"/>
              </w:rPr>
              <w:t>u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dowy bez pośrednictwa portu USB/RJ45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Zasilacz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2 szt. typu Hot-plug, redundantne, każdy o mocy minimum 500W.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Chłodzenie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Zestaw wentylatorów redundantnych typu hot-plug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skonfigurowania serwera do pracy w temperaturze otoczenia równej 45st.C, tak, żeby zapewnić zgodność ze standardem ASHRAE Class A4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Napęd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instalacji wewnętrznego napędu DVD-ROM lub DVD-RW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Karta/moduł zarz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dzający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Niezależna od system operacyjnego, zintegrowana z płytą główną serwera lub jako dodatkowa karta w slocie PCI Express, jednak nie może ona pow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dować zmniejszenia minimalnej liczby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serwerze, posiadająca minimalną funkcjonalność: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monitorowanie podzespołów serwera: temperatura, zasilacze, wentylatory, procesory, pamięć RAM, kontrolery macierzowe i dyski(fizyczne i logiczne), karty sieciowe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wparcie dla agentów zarządzających oraz możliwość pracy w trybie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bez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gentowym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– bez agentów zarządzania instalowanych w systemie oper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cyjnym z generowaniem alertów SNMP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dostęp do karty zarządzającej poprzez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5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dedykowany port RJ45 z tyłu serwera lub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5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przez współdzielony port zintegrowanej karty sieciowej serwera  </w:t>
            </w:r>
          </w:p>
          <w:p w:rsidR="00E40C73" w:rsidRPr="003D4F73" w:rsidRDefault="00E40C73" w:rsidP="00AD4F7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3D4F73">
              <w:rPr>
                <w:rFonts w:ascii="Century Gothic" w:hAnsi="Century Gothic"/>
                <w:sz w:val="18"/>
                <w:szCs w:val="18"/>
              </w:rPr>
              <w:t xml:space="preserve">ostęp do karty możliwy: 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</w:rPr>
            </w:pPr>
            <w:r w:rsidRPr="003D4F73">
              <w:rPr>
                <w:rFonts w:ascii="Century Gothic" w:hAnsi="Century Gothic"/>
                <w:sz w:val="18"/>
                <w:szCs w:val="18"/>
              </w:rPr>
              <w:t>z poziomu przeglądarki webowej (GUI)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z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poziomu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linii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komend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zgodnie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z DMTF System Management Archite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c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ture for Server Hardware, Server Management Command Line Prot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o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col (SM CLP)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</w:rPr>
            </w:pPr>
            <w:r w:rsidRPr="003D4F73">
              <w:rPr>
                <w:rFonts w:ascii="Century Gothic" w:hAnsi="Century Gothic"/>
                <w:sz w:val="18"/>
                <w:szCs w:val="18"/>
              </w:rPr>
              <w:t>z poziomu skryptu (XML/Perl)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poprzez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interfejs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IPMI 2.0 (Intelligent Platform Management Interface)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wbudowane narzędzia diagnostyczne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konfiguracji serwera(BIOS) i instalacji systemu operacyjnego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mechanizmu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support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 - automatyczne połączenie karty z serwisem producenta sprzętu, automatyczne przesyłanie alertów, zgłoszeń serwisowych i zdalne monitorowanie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wbudowany mechanizm logowania zdarzeń serwera i karty zarządzającej w tym włączanie/wyłączanie serwera, restart, zmiany w konfiguracji, log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wanie użytkowników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przesyłanie alertów poprzez e-mail oraz przekierowanie SNMP (SNMP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sthrough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obsługa zdalnego serwera logowania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syslog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wirtualna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zadalna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konsola, tekstowa i graficzna, z dostępem do myszy i klawiatury i możliwością podłączenia wirtualnych napędów FDD, CD/DVD i USB 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wirtualnych folderów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mechanizm przechwytywania, nagrywania i odtwarzania sekwencji video dla ostatniej awarii  i ostatniego startu serwera a także nagrywanie na ż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funkcja zdalnej konsoli szeregowej -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Textcons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przez SSH (wirtualny port sz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regowy) z funkcją nagrywania i odtwarzania sekwencji zdarzeń i aktywności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monitorowanie zasilania oraz zużycia energii przez serwer w czasie rzeczyw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stym z możliwością graficznej prezentacji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konfiguracja maksymalnego poziomu pobieranej mocy przez serwer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zarządzanie grupami serwerów, w tym: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tworzenie i konfiguracja grup serwerów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sterowanie zasilaniem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wł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/wył)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ograniczenie poboru mocy dla grupy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power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wspólne wirtualne media dla grupy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równoczesnej obsługi przez 6 administratorów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autentykacja dwuskładnikowa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Kerberos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Microsoft Active Directory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A60C8">
              <w:rPr>
                <w:rFonts w:ascii="Century Gothic" w:hAnsi="Century Gothic"/>
                <w:sz w:val="18"/>
                <w:szCs w:val="18"/>
              </w:rPr>
              <w:t>obsługa</w:t>
            </w: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="00EE3A49">
              <w:rPr>
                <w:rFonts w:ascii="Century Gothic" w:hAnsi="Century Gothic"/>
                <w:sz w:val="18"/>
                <w:szCs w:val="18"/>
                <w:lang w:val="en-GB"/>
              </w:rPr>
              <w:t>TLS</w:t>
            </w: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SSH</w:t>
            </w:r>
          </w:p>
          <w:p w:rsidR="00EE3A49" w:rsidRPr="00EE3A49" w:rsidRDefault="00EE3A49" w:rsidP="00EE3A49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A49">
              <w:rPr>
                <w:rFonts w:ascii="Century Gothic" w:hAnsi="Century Gothic"/>
                <w:sz w:val="18"/>
                <w:szCs w:val="18"/>
              </w:rPr>
              <w:t>enkrypcja</w:t>
            </w:r>
            <w:proofErr w:type="spellEnd"/>
            <w:r w:rsidRPr="00EE3A49">
              <w:rPr>
                <w:rFonts w:ascii="Century Gothic" w:hAnsi="Century Gothic"/>
                <w:sz w:val="18"/>
                <w:szCs w:val="18"/>
              </w:rPr>
              <w:t xml:space="preserve"> AES/3DES używająca następujących metod szyfrowania:</w:t>
            </w:r>
          </w:p>
          <w:p w:rsidR="00EE3A49" w:rsidRPr="00EE3A49" w:rsidRDefault="00EE3A49" w:rsidP="00EE3A49">
            <w:pPr>
              <w:pStyle w:val="Akapitzlist"/>
              <w:ind w:left="243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AES256-CBC, AES128-CBC, 3DES-CBC, AES256-CTR ciphers</w:t>
            </w:r>
          </w:p>
          <w:p w:rsidR="00EE3A49" w:rsidRPr="00EE3A49" w:rsidRDefault="00EE3A49" w:rsidP="00EE3A49">
            <w:pPr>
              <w:pStyle w:val="Akapitzlist"/>
              <w:ind w:left="244"/>
              <w:contextualSpacing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AES256-CTR, AEAD_AES_256_GCM, AES256-GCM ciphers</w:t>
            </w:r>
          </w:p>
          <w:p w:rsidR="00EE3A49" w:rsidRPr="00EE3A49" w:rsidRDefault="00EE3A49" w:rsidP="00EE3A49">
            <w:pPr>
              <w:pStyle w:val="Akapitzlist"/>
              <w:ind w:left="244"/>
              <w:contextualSpacing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 xml:space="preserve">AEAD_AES_256GCM, AES256-GCM ciphers </w:t>
            </w:r>
          </w:p>
          <w:p w:rsidR="00E40C73" w:rsidRPr="00EE3A49" w:rsidRDefault="00E40C73" w:rsidP="00EE3A49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EE3A49">
              <w:rPr>
                <w:rFonts w:ascii="Century Gothic" w:hAnsi="Century Gothic"/>
                <w:sz w:val="18"/>
                <w:szCs w:val="18"/>
              </w:rPr>
              <w:t xml:space="preserve">wsparcie dla IPv4 oraz iPv6, obsługa SNMP v3 oraz </w:t>
            </w:r>
            <w:proofErr w:type="spellStart"/>
            <w:r w:rsidRPr="00EE3A49">
              <w:rPr>
                <w:rFonts w:ascii="Century Gothic" w:hAnsi="Century Gothic"/>
                <w:sz w:val="18"/>
                <w:szCs w:val="18"/>
              </w:rPr>
              <w:t>RESTful</w:t>
            </w:r>
            <w:proofErr w:type="spellEnd"/>
            <w:r w:rsidRPr="00EE3A49">
              <w:rPr>
                <w:rFonts w:ascii="Century Gothic" w:hAnsi="Century Gothic"/>
                <w:sz w:val="18"/>
                <w:szCs w:val="18"/>
              </w:rPr>
              <w:t xml:space="preserve"> API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Integrated Remote Console for Windows clients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autokonfiguracji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sieci karty zarządzającej (DNS/DHCP)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Wsparcie dla syst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mów operacyjnych i systemów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wirtualiz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cyjnych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Windows Server 2012 R2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Windows Server 2016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6.0 U3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6.5 U1 and upon release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Red Hat Enterprise Linux (RHEL) 6.9 and 7.3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SUSE Linux Enterprise Server (SLES) 12 SP2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ClearOS</w:t>
            </w:r>
            <w:proofErr w:type="spellEnd"/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CentOS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Wsparcie techniczne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 lat gwarancji producenta z czasem reakcji w następnym dniu roboczym, realizowany przez polski oddział serwisu producenta posiadającego certyf</w:t>
            </w:r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kat ISO. W przypadku wymiany uszkodzonego dysku, uszkodzony dysk poz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staje własnością zamawiającego.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Urządzenia muszą być zakupione w oficjalnym kanale dystrybucyjnym pr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ducenta. Na żądanie Zamawiającego, Wykonawca musi przedstawić oświadczenie producenta oferowanego serwera, potwierdzające poch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dzenie urządzenia z oficjalnego kanału dystrybucyjnego producenta.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Wymagane są dokumenty poświadczające, że sprzęt jest produkowany zgodnie z normami ISO 9001 oraz ISO 14001.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Deklaracja zgodności CE.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F19F2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F19F2" w:rsidRPr="00715A91" w:rsidRDefault="000F19F2" w:rsidP="000F19F2">
            <w:pPr>
              <w:pStyle w:val="Akapitzlist"/>
              <w:numPr>
                <w:ilvl w:val="0"/>
                <w:numId w:val="87"/>
              </w:numPr>
              <w:spacing w:before="120" w:after="120"/>
              <w:ind w:left="244" w:hanging="24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15A91">
              <w:rPr>
                <w:rFonts w:ascii="Century Gothic" w:hAnsi="Century Gothic"/>
                <w:b/>
                <w:sz w:val="18"/>
                <w:szCs w:val="18"/>
              </w:rPr>
              <w:t>PAMIĘĆ MASOWA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2219AE" w:rsidRDefault="00E40C73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40C73" w:rsidRPr="00C43459" w:rsidRDefault="00E40C73" w:rsidP="00EE3A49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Typ obudowy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być przystosowana do montażu w szafie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rack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19”, o wysokoś</w:t>
            </w:r>
            <w:r>
              <w:rPr>
                <w:rFonts w:ascii="Century Gothic" w:hAnsi="Century Gothic" w:cs="Arial"/>
                <w:sz w:val="18"/>
                <w:szCs w:val="18"/>
              </w:rPr>
              <w:t>ci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maksymalnie 2U.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Przestrzeń dyskowa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udostępniać minimum 20 TB przestrzeni RAW.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Możliwość rozbudowy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rozbudowę (bez wymiany kontrolerów macierzy), do co najmniej 192 dysków twardych.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Obsługa dysków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obsługiwać dyski SSD, SAS i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Nearline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SAS. Macierz musi umożl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wiać mieszanie napędów dyskowych SSD, SAS i MDL SAS w obrębie pojedy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czej półki dyskowej. Macierz musi obsługiwać dyski 2,5” jak również 3,5”.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Sposób zabezpiecz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nia danych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obsługiwać mechanizmy RAID zgodne z RAID1, RAID10, RAID5 oraz RAID6 realizowane sprzętowo za pomocą dedykowanego układu, z możliwością dowolnej ich kombinacji w obrębie oferowanej macierzy i z 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korzystaniem wszystkich dysków twardych (tzw.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wide-striping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).</w:t>
            </w:r>
          </w:p>
          <w:p w:rsidR="00E40C73" w:rsidRPr="00953572" w:rsidRDefault="00EE3A49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E3A49">
              <w:rPr>
                <w:rFonts w:ascii="Century Gothic" w:hAnsi="Century Gothic" w:cs="Arial"/>
                <w:sz w:val="18"/>
                <w:szCs w:val="18"/>
              </w:rPr>
              <w:t xml:space="preserve">Macierz musi umożliwiać definiowanie globalnych dysków </w:t>
            </w:r>
            <w:proofErr w:type="spellStart"/>
            <w:r w:rsidRPr="00EE3A49">
              <w:rPr>
                <w:rFonts w:ascii="Century Gothic" w:hAnsi="Century Gothic" w:cs="Arial"/>
                <w:sz w:val="18"/>
                <w:szCs w:val="18"/>
              </w:rPr>
              <w:t>spare</w:t>
            </w:r>
            <w:proofErr w:type="spellEnd"/>
            <w:r w:rsidRPr="00EE3A49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Tryb pracy kontrol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rów macierzowych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EE3A49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posiadać minimum 2 kontrolery macierzowe pracujące w trybie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active-active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i udostępniające jednocześnie dane blokowe poprzez poł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ą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czenia SAS. Wszystkie kontrolery muszą komunikować się między sobą bez stosowania dodatkowych przełączników lub koncentratorów </w:t>
            </w:r>
            <w:r w:rsidR="00EE3A49">
              <w:rPr>
                <w:rFonts w:ascii="Century Gothic" w:hAnsi="Century Gothic" w:cs="Arial"/>
                <w:sz w:val="18"/>
                <w:szCs w:val="18"/>
              </w:rPr>
              <w:t>SAS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Pamięć cache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Każdy kontroler macierzowy musi być wyposażony w minimum 8 GB pamięci cache, 16 GB sumarycznie w macierzy. Pamięć cache musi być zbudowana w oparciu o wydajną pamięć typu RAM.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Pamięć zapisu musi być mirrorowana (kopie lustrzane) pomiędzy kontrolerami dyskowymi.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Dane niezapisane na dyskach (np. zawartość pamięci kontrolera) muszą 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stać zabezpieczone w przypadku awarii zasilania za pomocą podtrzymania bateryjnego lub z zastosowaniem innej technologii przez okres minimum 5 lat.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Rozbudowa pamięci cache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zwiększenie pojemności pamięci cache dla odcz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tów do minimum 8 TB z wykorzystaniem dysków SSD lub kart pamięci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flash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Jeżeli do obsługi powyższej funkcjonalności wymagane są dodatkowe lice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cje, należy je dostarczyć wraz z rozwiązaniem.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Interfejsy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posiadać, co najmniej 8  portów SAS 6/12 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Gb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Zarządzanie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Zarządzanie macierzą musi być możliwe z poziomu interfejsu graficznego i interfejsu znakowego. Zarządzanie macierzą musi odbywać się bezpośrednio na kontrolerach macierzy z poziomu przeglądarki internetowej.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Zarządzanie grupami dyskowymi oraz dy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kami logicznymi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zdefiniowanie, co najmniej 500 wolumenów logic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nych w ramach oferowanej macierzy dyskowej.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wide-striping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), bez konieczności łącz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nia wielu różnych dysków logicznych w jeden większy.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Thin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Provisioning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Thin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Provisioning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odzyskiwanie przestrzeni dyskowych po usuniętych danych w ramach wolumenów typu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Thin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. Proces odzyskiwania danych musi być automatyczny bez konieczności uruchamiania dodatkowych procesów na kontrolerach macierzowych (wymagana obsługa standardu T10 SCSI 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lastRenderedPageBreak/>
              <w:t>UNMAP).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Wewnętrzne kopie migawkowe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Macierz musi umożliwiać dokonywania na żądanie tzw. migawkowej kopii danych (</w:t>
            </w:r>
            <w:proofErr w:type="spellStart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snapshot</w:t>
            </w:r>
            <w:proofErr w:type="spellEnd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, point-in-</w:t>
            </w:r>
            <w:proofErr w:type="spellStart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time</w:t>
            </w:r>
            <w:proofErr w:type="spellEnd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) w ramach macierzy za pomocą wewnętr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z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nych kontrolerów macierzowych. Kopia migawkowa wykonuje się bez al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kowania dodatkowej przestrzeni dyskowej na potrzeby kopii. Zajmowanie dodatkowej przestrzeni dyskowej następuje w momencie zmiany danych na dysku źródłowym lub na jego kopii.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Macierz musi wspierać minimum 512 kopii migawkowych.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Wewnętrzne kopie pełne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dokonywanie na żądanie pełnej fizycznej kopii d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nych w ramach macierzy za pomocą wewnętrznych kontrolerów macierz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Migracja danych w obrębie macierzy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Sub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-LUN). Zmiany te muszą się odbywać wewnętrznymi mechanizmami macierzy. Funkcjonalność musi umożliwiać zdefiniowanie zasobu LUN, który fizycznie będzie znajdował się na min. 3 t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pach dysków obsługiwanych przez macierz, a jego części będą realokow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ne na podstawie analizy ruchu w sposób automatyczny i transparentny (bez przerywania dostępu do danych) dla korzystających z tego wolumenu h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stów. Zmiany te muszą się odbywać wewnętrznymi mechanizmami macierzy. 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dostarczanego urządz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Podłączenie 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wnętrznych systemów operacyjnych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jednoczesne podłączenie wielu serwerów w trybie wysokiej dostępności (co najmniej dwoma ścieżkami).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wspierać podłączenie następujących systemów operacyjnych: Windows, Linux (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SuSE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RedHat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),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VMware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 Wsparcie dla wymienionych syst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mów operacyjnych musi być potwierdzone wpisem na ogólnodostępnej 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ście kompatybilności producentów.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Dla wymienionych systemów operacyjnych należy dostarczyć oprogram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wanie do przełączania ścieżek i równoważenia obciążenia poszczególnych ścieżek. Wymagane jest oprogramowanie dla nielimitowanej liczby serw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rów. Dopuszcza się rozwiązania bazujące na natywnych możliwościach sy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temów operacyjnych.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 xml:space="preserve">cencje, należy je dostarczyć dla 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maksymalnej liczby serwerów obsługiw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nych przez oferowane urządzenie.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Redundancja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nie może posiadać pojedynczego punktu awarii, który powodowa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ł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by brak dostępu do danych. Musi być zapewniona pełna redundancja komponentów, w szczególności zdublowanie kontrolerów, zasilaczy i wentyl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torów.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wymianę elementów systemu w trybie „hot-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swap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”, a w szczególności takich, jak: dyski, kontrolery, zasilacze, wentylatory.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Macierz musi mieć możliwość zasilania z dwóch niezależnych źródeł zasilania – odporność na zanik zasilania jednej fazy lub awarię jednego z zasilaczy macierzy.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55AE0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C55AE0">
              <w:rPr>
                <w:rFonts w:ascii="Century Gothic" w:hAnsi="Century Gothic" w:cs="Arial"/>
                <w:sz w:val="18"/>
                <w:szCs w:val="18"/>
              </w:rPr>
              <w:t>Wsparcie techniczne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55AE0">
              <w:rPr>
                <w:rFonts w:ascii="Century Gothic" w:hAnsi="Century Gothic" w:cs="Arial"/>
                <w:sz w:val="18"/>
                <w:szCs w:val="18"/>
              </w:rPr>
              <w:t>5 lat gwarancji producenta z czasem reakcji w następnym dniu roboczym, realizowany przez polski oddział serwisu producenta posiadającego certyf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kat ISO. W przypadku wymiany uszkodzonego dysku, uszkodzony dysk poz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staje własnością zamawiającego.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C55AE0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Dodatkowe wymag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nia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Oferowany system dyskowy musi się składać z pojedynczej macierzy dysk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wej. Niedopuszczalna jest realizacja zamówienia poprzez dostarczenie wielu macierzy dyskowych. Za pojedynczą macierz nie uznaje się rozwiązania opa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tego o wiele macierzy dyskowych (par kontrolerów macierzowych) połącz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nych przełącznikami SAN lub tzw.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wirtualizatorem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sieci SAN czy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wirtualizat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rem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macierzy dyskowych.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Możliwość ograniczania poboru zasilania przez dyski, które nie obsługują op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racji we/wy, poprzez ich zatrzymanie.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40C73" w:rsidRDefault="00E40C73" w:rsidP="00E40C73">
      <w:pPr>
        <w:tabs>
          <w:tab w:val="left" w:pos="5437"/>
        </w:tabs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6948"/>
        <w:gridCol w:w="4250"/>
      </w:tblGrid>
      <w:tr w:rsidR="000F19F2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F19F2" w:rsidRPr="00CA78D3" w:rsidRDefault="000F19F2" w:rsidP="000F19F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A78D3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2*</w:t>
            </w:r>
            <w:r w:rsidRPr="00CA78D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PÓŁKA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ROZSZERZAJĄCA</w:t>
            </w:r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 MACIERZ </w:t>
            </w:r>
            <w:proofErr w:type="spellStart"/>
            <w:r w:rsidRPr="00C43459">
              <w:rPr>
                <w:rFonts w:ascii="Century Gothic" w:hAnsi="Century Gothic"/>
                <w:b/>
                <w:sz w:val="18"/>
                <w:szCs w:val="18"/>
              </w:rPr>
              <w:t>NetApp</w:t>
            </w:r>
            <w:proofErr w:type="spellEnd"/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 FAS 2620A nr seryjny 211847000037 i 211847000038 z 12 dyskami SAS o pojemnoś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ci 8TB każdy,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wraz z instalacją</w:t>
            </w:r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 oraz przedłużeniem gwarancji dla macierzy FAS 2620A nr seryjny 211847000037 i 211847000038</w:t>
            </w: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2219AE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C43459" w:rsidRDefault="000F19F2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F19F2" w:rsidRPr="00C43459" w:rsidRDefault="000F19F2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F19F2" w:rsidRPr="00C43459" w:rsidRDefault="000F19F2" w:rsidP="00EE3A49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sz w:val="18"/>
                <w:szCs w:val="18"/>
              </w:rPr>
              <w:t>Wymagania tec</w:t>
            </w:r>
            <w:r w:rsidRPr="00C43459">
              <w:rPr>
                <w:rFonts w:ascii="Century Gothic" w:hAnsi="Century Gothic" w:cstheme="minorHAnsi"/>
                <w:sz w:val="18"/>
                <w:szCs w:val="18"/>
              </w:rPr>
              <w:t>h</w:t>
            </w:r>
            <w:r w:rsidRPr="00C43459">
              <w:rPr>
                <w:rFonts w:ascii="Century Gothic" w:hAnsi="Century Gothic" w:cstheme="minorHAnsi"/>
                <w:sz w:val="18"/>
                <w:szCs w:val="18"/>
              </w:rPr>
              <w:t>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Pełna kompatybilność z macierzą </w:t>
            </w:r>
            <w:proofErr w:type="spellStart"/>
            <w:r w:rsidRPr="00C43459">
              <w:rPr>
                <w:rFonts w:ascii="Century Gothic" w:hAnsi="Century Gothic" w:cstheme="minorHAnsi"/>
                <w:sz w:val="18"/>
                <w:szCs w:val="18"/>
              </w:rPr>
              <w:t>NetApp</w:t>
            </w:r>
            <w:proofErr w:type="spellEnd"/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 FAS 2620A, numer seryjny: 211847000037 i 211847000038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Dyski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12 dysków HDD SAS 8 TB pojemności każdy i prędkości obrotowej 7200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Wyposażenie doda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t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kowe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Wszystkie kable (zasilające, do sieci LAN – min. 5m i SAN – min. 5m, inne) ni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e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zbędne do podłączenia do półki kontrolera. </w:t>
            </w:r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Szyny do montażu 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 standa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dowej szafie 19”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Uruchomienie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Dostarczone urządzenie należy podłączyć do infrastruktury i uruchomić w siedzibie Zamawia</w:t>
            </w: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jącego przy ulicy Skrzatów 1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 w Krakowie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55AE0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Gwarancja na urządzenia i dyski, na zasadach wymienionych w pkt. 2 Opisu Przedmiotu Zamówienia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55AE0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</w:tbl>
    <w:p w:rsidR="000F19F2" w:rsidRDefault="000F19F2" w:rsidP="000F19F2">
      <w:pPr>
        <w:tabs>
          <w:tab w:val="left" w:pos="5437"/>
        </w:tabs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253"/>
      </w:tblGrid>
      <w:tr w:rsidR="000F19F2" w:rsidRPr="007D7F2E" w:rsidTr="00AD4F7F"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0F19F2" w:rsidRPr="007D7F2E" w:rsidRDefault="000F19F2" w:rsidP="000F19F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3*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PRZEŁĄCZNIKI FIBRE CHANNEL</w:t>
            </w: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F19F2" w:rsidRPr="00F46AD6" w:rsidRDefault="000F19F2" w:rsidP="00EE3A49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eastAsia="Times New Roman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wysokość maksymalnie 1U (jednostka wysokości szafy montaż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wej) i  zapewniać techniczną możliwość montażu w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86252C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86252C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86252C" w:rsidRDefault="000F19F2" w:rsidP="00AD4F7F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Przełącznik FC musi być wykonany w technologii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 FC 16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/s oraz 32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/s i zapewniać mo</w:t>
            </w:r>
            <w:r w:rsidRPr="0086252C">
              <w:rPr>
                <w:rFonts w:ascii="Century Gothic" w:hAnsi="Century Gothic" w:cstheme="minorHAnsi"/>
                <w:sz w:val="18"/>
                <w:szCs w:val="18"/>
              </w:rPr>
              <w:t>ż</w:t>
            </w:r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liwość pracy portów FC z prędkościami 32, 16, 8, 4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/s w zależności od rodzaju zastosowanych wkładek SFP. </w:t>
            </w:r>
          </w:p>
          <w:p w:rsidR="000F19F2" w:rsidRPr="00E97EFB" w:rsidRDefault="000F19F2" w:rsidP="00E97EFB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E97EFB">
              <w:rPr>
                <w:rFonts w:ascii="Century Gothic" w:hAnsi="Century Gothic" w:cstheme="minorHAnsi"/>
                <w:sz w:val="18"/>
                <w:szCs w:val="18"/>
              </w:rPr>
              <w:t>W przypadku obsadzenia portu FC za pomocą wkładki SFP 16Gb/s przełącznik musi umożliwiać pr</w:t>
            </w:r>
            <w:r w:rsidRPr="00E97EFB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E97EFB">
              <w:rPr>
                <w:rFonts w:ascii="Century Gothic" w:hAnsi="Century Gothic" w:cstheme="minorHAnsi"/>
                <w:sz w:val="18"/>
                <w:szCs w:val="18"/>
              </w:rPr>
              <w:t xml:space="preserve">cę tego portu z prędkością 16, 8 lub 4 </w:t>
            </w:r>
            <w:proofErr w:type="spellStart"/>
            <w:r w:rsidRPr="00E97EFB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E97EFB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możliwy w trybie </w:t>
            </w:r>
            <w:proofErr w:type="spellStart"/>
            <w:r w:rsidRPr="00E97EFB"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  <w:r w:rsidR="00E97EFB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Ilość i rodzaj portów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Channel: 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być wyposażony, w co najmniej 24 aktywne porty FC obsadzone wkładkami SFP+, wielomodowe, krótkodystansowe, ze złączem LC o prędkości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Gbit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każda.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umożliwiać aktywację łącznie 24 portów FC obsadzonych wkła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kami SFP+ 16Gb/s.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Wszystkie zaoferowane porty przełącznika FC muszą umożliwiać działanie bez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oversubscrypcji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gdzie wszystkie porty w maksymalnie rozbudowanej konfiguracji przełącznika mogą pracować równocześnie z pełną prędkością 8Gb/s lub 16Gb/s w zależności do zastosowanych wkładek FC. 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dostarczone wkładki muszą być oryginalne, tj. dostarczane przez producenta oferow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nego przełącznika, lub certyfikowane przez producenta oferowanego przełącznika do pracy z oferowanym modelem przełącznika, co oznacza że dostarczony model wkładki musi znajdować się w ofercie sprzedaży producenta przełącznika lub na oficjalnej opublikowanej przez produce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ta przełącznika liście kompatybilności.</w:t>
            </w:r>
          </w:p>
          <w:p w:rsidR="000F19F2" w:rsidRPr="009A3D09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Niedopuszczalne jest dostarczenie zamiennych wkładek niecertyfikowanych, których montaż mógłby spowodować utratę gwarancji producenta przełącznika lub jakiekolwiek problemy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figuracyjne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Typ portów </w:t>
            </w:r>
          </w:p>
          <w:p w:rsidR="000F19F2" w:rsidRPr="00F46AD6" w:rsidRDefault="000F19F2" w:rsidP="00AD4F7F">
            <w:pPr>
              <w:pStyle w:val="Akapitzlist"/>
              <w:ind w:left="28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konfiguracji portów typu :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D_Port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E_Port,EX_Port,F_Port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; Przełącznik musi mieć 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b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sługę trybu NPIV na portach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Funkcje niezawodnościowe</w:t>
            </w:r>
          </w:p>
          <w:p w:rsidR="000F19F2" w:rsidRPr="00526ACF" w:rsidRDefault="000F19F2" w:rsidP="00AD4F7F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526ACF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Przełącznik </w:t>
            </w:r>
            <w:proofErr w:type="spellStart"/>
            <w:r w:rsidRPr="00526ACF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526ACF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wymiany i aktywacji wersji </w:t>
            </w:r>
            <w:proofErr w:type="spellStart"/>
            <w:r w:rsidRPr="00526ACF">
              <w:rPr>
                <w:rFonts w:ascii="Century Gothic" w:hAnsi="Century Gothic" w:cstheme="minorHAnsi"/>
                <w:sz w:val="18"/>
                <w:szCs w:val="18"/>
              </w:rPr>
              <w:t>firmware’u</w:t>
            </w:r>
            <w:proofErr w:type="spellEnd"/>
            <w:r w:rsidRPr="00526ACF">
              <w:rPr>
                <w:rFonts w:ascii="Century Gothic" w:hAnsi="Century Gothic" w:cstheme="minorHAnsi"/>
                <w:sz w:val="18"/>
                <w:szCs w:val="18"/>
              </w:rPr>
              <w:t xml:space="preserve"> (zarówno na wersję wyższą jak i na niższą) w czasie pracy urządzenia i bez zakłócenia przesyłanego ruchu FC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Mechanizmy bezpieczeństwa:  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wspierać następujące mechanizmy zwiększające poziom bezpiecze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ń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stwa: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Switch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który umożliwia zdefiniowanie listy kontroli dostępu regulującej prawa urządzeń FC do podłączenia do przełącznika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Port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umożliwia zdefiniowanie listy kontroli dostępu regulującej pr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wa hostów i urządzeń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storage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do podłączenia do portu przełącznika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przełączników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protokołów FCAP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urządzeń końcowych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protokołu DH-CHAP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połączenia z konsolą administracyjną. Wsparcie dla SSHv2.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definiowanie wielu kont administratorów z możliwością ograniczenia ich uprawnień za pomocą mechanizmu tzw. RBAC (Role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Based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Access Control)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definiowane kont administratorów w środowisku RADIUS, LDAP w MS Active Directory, Open LDAP, TACACS+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komunikacji narzędzi administracyjnych za pomocą SSL/HTTPS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SNMP v1 oraz v3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IP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Filter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dla portu administracyjnego przełącznika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wgrywanie nowych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FC z wykorzystaniem bezpiecznych protokołów SCP oraz SFTP</w:t>
            </w:r>
          </w:p>
          <w:p w:rsidR="000F19F2" w:rsidRPr="009A3D09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wykonywanie kopii bezpieczeństwa konfiguracji przełącznika FC z wykorzystaniem bezpiecznych protokołów SCP oraz SFTP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Funkcjonalności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agregacji połączeń ISL między dwoma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nikami i tworzenia w ten sposób logicznych połączeń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o przepustowości minimum 128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half duplex dla każdego logicznego połączenia.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Load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balancing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ruchu między fizycznymi połączeniami ISL w ramach połączenia logicznego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musi być realizowany na poziomie pojedynczych ramek FC a połączenie logiczne musi zachowywać kolejność przesyłanych ramek. 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realizować sprzętową obsługę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zoningu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(przez tzw. układ ASIC) na podstawie portów i adresów WWN.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instalacji wkładek SFP umożliwiających bezp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średnie połączenie (bez dodatkowych urządzeń pośredniczących) z innymi przełącznikami na odległość minimum 25km z prędkością 16Gb/s.</w:t>
            </w:r>
          </w:p>
          <w:p w:rsidR="000F19F2" w:rsidRPr="00F46AD6" w:rsidRDefault="00A164B6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9A6CF2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9A6CF2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9A6CF2">
              <w:rPr>
                <w:rFonts w:ascii="Century Gothic" w:hAnsi="Century Gothic" w:cstheme="minorHAnsi"/>
                <w:sz w:val="18"/>
                <w:szCs w:val="18"/>
              </w:rPr>
              <w:t xml:space="preserve"> Channel musi 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zapewnić obsługę 2000</w:t>
            </w:r>
            <w:r w:rsidRPr="009A6CF2">
              <w:rPr>
                <w:rFonts w:ascii="Century Gothic" w:hAnsi="Century Gothic" w:cstheme="minorHAnsi"/>
                <w:sz w:val="18"/>
                <w:szCs w:val="18"/>
              </w:rPr>
              <w:t xml:space="preserve"> tzw.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Frame</w:t>
            </w:r>
            <w:proofErr w:type="spellEnd"/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buffers</w:t>
            </w:r>
            <w:proofErr w:type="spellEnd"/>
            <w:r>
              <w:rPr>
                <w:rFonts w:ascii="Century Gothic" w:hAnsi="Century Gothic" w:cstheme="minorHAnsi"/>
                <w:sz w:val="18"/>
                <w:szCs w:val="18"/>
              </w:rPr>
              <w:t xml:space="preserve"> dynamicznie alokow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nych</w:t>
            </w:r>
            <w:bookmarkStart w:id="0" w:name="_GoBack"/>
            <w:bookmarkEnd w:id="0"/>
          </w:p>
          <w:p w:rsidR="000F19F2" w:rsidRPr="009A3D09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Wsparcie dla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N_Port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ID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Virtualization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(NPIV). Obsługa, co najmniej 255 wirtualnych urządzeń na pojedynczym porcie przełącznika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Zarządzanie</w:t>
            </w:r>
          </w:p>
          <w:p w:rsidR="000F19F2" w:rsidRPr="00F46AD6" w:rsidRDefault="000F19F2" w:rsidP="00AD4F7F">
            <w:pPr>
              <w:pStyle w:val="Akapitzlist"/>
              <w:ind w:left="821" w:hanging="79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konfiguracji przez: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HTTP/HTTPS, poprzez SSH, obsługa SNMP v1/v3,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wysyłania logów na zewnętrzny serwer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syslog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Osobny interfejs sieciowy 10/100/1000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Mbps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Ethernet RJ-45 pozwalający na zarządzanie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nikiem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Port szeregowy (RJ-45) pozwalający na bezpośrednie podłączenie się do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Wymagane licencje (dla każdego przełącznika)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Vision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ISL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Trunking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porty aktywne w każdym przełączniku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Licencje muszą być zainstalowane na przełączniku. komenda "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licenseshow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" musi wyświetlić wszystkie zainstalowa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ne na przełączniku licencje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posiadaną infrastrukturą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Zamawiający wymaga pełnej zgodności z posiadaną infrastrukturą SAN.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Infrastruktura SAN, którą obecnie posiada Zamawiający działa w oparciu o rozwiązania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w szczególności są to prz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łączniki: IBM 2498-24E, IBM 2498-B24.</w:t>
            </w:r>
          </w:p>
          <w:p w:rsidR="000F19F2" w:rsidRPr="00176A07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posiadaną infrastrukturą polega na możliwości podłączenia przełączników do infrastru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tury SAN i współprac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y z pozostałymi przełącznikami w trybie natywnym (native).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 prawidłowym podłączeniu przełączników do infrastruktury SAN każdy przełącznik musi ściągnąć konfigurację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musi być możliwość wprowadzania zmian w konfiguracji sieci z poziomu nowego przełącznika (tworzenie/modyfikowanie/wyświetlanie/kasowanie aliasów, zon, konfiguracji). Musi być możliwość promowania dostarczanych przełączników do roli "principal" w sieci SAN, musi być możliwość wyświetlania prz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ełączników w całej sieci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Diagnostyka 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diagnozowania z poziomu przełącznika połączeń światłowodowych, Możliwość pomiaru połączenia (prędkość, opóźnienia, dystans), wbudowany generator przepływu danych, możliwość wykonywania poleceń FC ping,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Pathinfo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FCtraceroute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), możliwość podglądu ramek, monitorowanie stanu łącz, monitorowanie stanu urządzenia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posób montażu i kierunek przepływu chłodnego powietrza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Montaż w szafie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Zasilacz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muszą znajdować się w przedniej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porty z wkładkami FC muszą znajdować się w tylnej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przepływ chłodnego powietrza : od przodu szafy do tyłu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Wraz z przełącznikiem wymagane jest dostarczenie wszelkich elementów i akcesoriów niezbę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nych do prawidłowego zamontowania przełącznika w szafie RACK oraz prawidłowej cyrkulacji powietrza (np. szyny montażowe, śruby itp.)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prądem 230 V /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zobowiązany jest do dostarczenia elementów niezbędnych do montażu, instalacji,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figuracji i uruchomienia przedmiotu zamówienia w szczególności elementy do montażu w szafie 19” oraz kable zasilające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Dostarczone urządzenie musi mieć zainstalowane wszystkie najnowsze zestawy poprawek dotycz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ą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cych dostarczanego sprzętu (w tym najnowsza wersja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na dzień dostawy).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Oferowane produkty (urządzenia, sprzęt) muszą spełniać wymagania norm CE, tj. muszą spełniać wymogi niezbędne do oznaczenia produktów znakiem 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Zamawiający wymaga aby wszystkie wymagane funkcjonalności były dostarczone wraz z najno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szym dostępnym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mikrokodem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jest dostępny na dzień złożenia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Urządzenia i ich komponenty muszą być oznakowane przez producenta w taki sposób, aby możliwa była identyfikacja zarówno produktu jak i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Urządzenie musi współpracować z krajową siecią energetyczną o parametrach: 230 V ± 5%,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Przełączniki sieci SAN  muszą być nowe, nigdy wcześniej nie używane i pochodzić z autoryzowanego kanału dystrybucji producenta na terenie Polski a także być objęta serwisem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C55AE0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sz w:val="18"/>
                <w:szCs w:val="18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sz w:val="18"/>
                <w:szCs w:val="18"/>
              </w:rPr>
              <w:t>Wymagana jest gwarancja na wszystkie elementy przełącznika sieci SAN (sprzęt oraz oprogramow</w:t>
            </w:r>
            <w:r w:rsidRPr="00C55AE0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C55AE0">
              <w:rPr>
                <w:rFonts w:ascii="Century Gothic" w:hAnsi="Century Gothic" w:cstheme="minorHAnsi"/>
                <w:sz w:val="18"/>
                <w:szCs w:val="18"/>
              </w:rPr>
              <w:t>nie) na okres min. 60 miesięcy, zgodnie z zapisami pkt. 2 OPZ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normami</w:t>
            </w:r>
          </w:p>
          <w:p w:rsidR="000F19F2" w:rsidRPr="00F46AD6" w:rsidRDefault="000F19F2" w:rsidP="00E97EFB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europejskimi normami: EN 60950-1, EN 550</w:t>
            </w:r>
            <w:r w:rsidR="00E97EFB">
              <w:rPr>
                <w:rFonts w:ascii="Century Gothic" w:hAnsi="Century Gothic" w:cstheme="minorHAnsi"/>
                <w:sz w:val="18"/>
                <w:szCs w:val="18"/>
              </w:rPr>
              <w:t>3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2, EN 55024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0F19F2" w:rsidRDefault="000F19F2" w:rsidP="00E40C73">
      <w:pPr>
        <w:jc w:val="both"/>
        <w:rPr>
          <w:rFonts w:ascii="Century Gothic" w:hAnsi="Century Gothic"/>
          <w:sz w:val="18"/>
          <w:szCs w:val="18"/>
        </w:rPr>
      </w:pPr>
    </w:p>
    <w:p w:rsidR="00FF1B30" w:rsidRDefault="00E40C73" w:rsidP="004C0266">
      <w:pPr>
        <w:jc w:val="both"/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sectPr w:rsidR="00FF1B30" w:rsidSect="004C0266">
      <w:headerReference w:type="even" r:id="rId10"/>
      <w:headerReference w:type="default" r:id="rId11"/>
      <w:footerReference w:type="even" r:id="rId12"/>
      <w:footerReference w:type="default" r:id="rId13"/>
      <w:pgSz w:w="16834" w:h="11909" w:orient="landscape"/>
      <w:pgMar w:top="1417" w:right="1417" w:bottom="1417" w:left="1417" w:header="708" w:footer="708" w:gutter="0"/>
      <w:cols w:space="6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A8F5C5" w15:done="0"/>
  <w15:commentEx w15:paraId="15E95791" w15:done="0"/>
  <w15:commentEx w15:paraId="027A3328" w15:paraIdParent="15E95791" w15:done="0"/>
  <w15:commentEx w15:paraId="44C22A66" w15:done="0"/>
  <w15:commentEx w15:paraId="15011251" w15:done="0"/>
  <w15:commentEx w15:paraId="33D116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22" w:rsidRDefault="004D6F22">
      <w:r>
        <w:separator/>
      </w:r>
    </w:p>
  </w:endnote>
  <w:endnote w:type="continuationSeparator" w:id="0">
    <w:p w:rsidR="004D6F22" w:rsidRDefault="004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0048" w:rsidRDefault="00E9004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Stopka"/>
      <w:framePr w:wrap="around" w:vAnchor="text" w:hAnchor="margin" w:xAlign="right" w:y="1"/>
      <w:rPr>
        <w:rStyle w:val="Numerstrony"/>
      </w:rPr>
    </w:pPr>
  </w:p>
  <w:p w:rsidR="00E90048" w:rsidRPr="00A03067" w:rsidRDefault="00E90048" w:rsidP="00F46F87">
    <w:pPr>
      <w:pStyle w:val="Stopka"/>
      <w:ind w:right="360"/>
      <w:jc w:val="center"/>
      <w:rPr>
        <w:rFonts w:ascii="Century Gothic" w:hAnsi="Century Gothic"/>
        <w:sz w:val="16"/>
        <w:szCs w:val="16"/>
      </w:rPr>
    </w:pPr>
    <w:r w:rsidRPr="00A03067">
      <w:rPr>
        <w:rStyle w:val="Numerstrony"/>
        <w:rFonts w:ascii="Century Gothic" w:hAnsi="Century Gothic"/>
        <w:sz w:val="16"/>
        <w:szCs w:val="16"/>
      </w:rPr>
      <w:t xml:space="preserve">Strona </w:t>
    </w:r>
    <w:r w:rsidRPr="00A03067">
      <w:rPr>
        <w:rStyle w:val="Numerstrony"/>
        <w:rFonts w:ascii="Century Gothic" w:hAnsi="Century Gothic"/>
        <w:sz w:val="16"/>
        <w:szCs w:val="16"/>
      </w:rPr>
      <w:fldChar w:fldCharType="begin"/>
    </w:r>
    <w:r w:rsidRPr="00A0306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A03067">
      <w:rPr>
        <w:rStyle w:val="Numerstrony"/>
        <w:rFonts w:ascii="Century Gothic" w:hAnsi="Century Gothic"/>
        <w:sz w:val="16"/>
        <w:szCs w:val="16"/>
      </w:rPr>
      <w:fldChar w:fldCharType="separate"/>
    </w:r>
    <w:r w:rsidR="00A164B6">
      <w:rPr>
        <w:rStyle w:val="Numerstrony"/>
        <w:rFonts w:ascii="Century Gothic" w:hAnsi="Century Gothic"/>
        <w:noProof/>
        <w:sz w:val="16"/>
        <w:szCs w:val="16"/>
      </w:rPr>
      <w:t>14</w:t>
    </w:r>
    <w:r w:rsidRPr="00A03067">
      <w:rPr>
        <w:rStyle w:val="Numerstrony"/>
        <w:rFonts w:ascii="Century Gothic" w:hAnsi="Century Gothic"/>
        <w:sz w:val="16"/>
        <w:szCs w:val="16"/>
      </w:rPr>
      <w:fldChar w:fldCharType="end"/>
    </w:r>
    <w:r w:rsidRPr="00A03067">
      <w:rPr>
        <w:rStyle w:val="Numerstrony"/>
        <w:rFonts w:ascii="Century Gothic" w:hAnsi="Century Gothic"/>
        <w:sz w:val="16"/>
        <w:szCs w:val="16"/>
      </w:rPr>
      <w:t xml:space="preserve"> z </w:t>
    </w:r>
    <w:r w:rsidRPr="00A03067">
      <w:rPr>
        <w:rStyle w:val="Numerstrony"/>
        <w:rFonts w:ascii="Century Gothic" w:hAnsi="Century Gothic"/>
        <w:sz w:val="16"/>
        <w:szCs w:val="16"/>
      </w:rPr>
      <w:fldChar w:fldCharType="begin"/>
    </w:r>
    <w:r w:rsidRPr="00A03067">
      <w:rPr>
        <w:rStyle w:val="Numerstrony"/>
        <w:rFonts w:ascii="Century Gothic" w:hAnsi="Century Gothic"/>
        <w:sz w:val="16"/>
        <w:szCs w:val="16"/>
      </w:rPr>
      <w:instrText xml:space="preserve"> NUMPAGES </w:instrText>
    </w:r>
    <w:r w:rsidRPr="00A03067">
      <w:rPr>
        <w:rStyle w:val="Numerstrony"/>
        <w:rFonts w:ascii="Century Gothic" w:hAnsi="Century Gothic"/>
        <w:sz w:val="16"/>
        <w:szCs w:val="16"/>
      </w:rPr>
      <w:fldChar w:fldCharType="separate"/>
    </w:r>
    <w:r w:rsidR="00A164B6">
      <w:rPr>
        <w:rStyle w:val="Numerstrony"/>
        <w:rFonts w:ascii="Century Gothic" w:hAnsi="Century Gothic"/>
        <w:noProof/>
        <w:sz w:val="16"/>
        <w:szCs w:val="16"/>
      </w:rPr>
      <w:t>15</w:t>
    </w:r>
    <w:r w:rsidRPr="00A0306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22" w:rsidRDefault="004D6F22">
      <w:r>
        <w:separator/>
      </w:r>
    </w:p>
  </w:footnote>
  <w:footnote w:type="continuationSeparator" w:id="0">
    <w:p w:rsidR="004D6F22" w:rsidRDefault="004D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0048" w:rsidRDefault="00E9004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Nagwek"/>
      <w:framePr w:wrap="around" w:vAnchor="text" w:hAnchor="margin" w:xAlign="right" w:y="1"/>
      <w:rPr>
        <w:rStyle w:val="Numerstrony"/>
      </w:rPr>
    </w:pPr>
  </w:p>
  <w:p w:rsidR="00E90048" w:rsidRDefault="00E9004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AE02EE68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13F02B5"/>
    <w:multiLevelType w:val="hybridMultilevel"/>
    <w:tmpl w:val="9E60506E"/>
    <w:lvl w:ilvl="0" w:tplc="EA1A8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E296F"/>
    <w:multiLevelType w:val="multilevel"/>
    <w:tmpl w:val="0D90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4265"/>
        </w:tabs>
        <w:ind w:left="4049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533408"/>
    <w:multiLevelType w:val="hybridMultilevel"/>
    <w:tmpl w:val="556C9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840FA3"/>
    <w:multiLevelType w:val="hybridMultilevel"/>
    <w:tmpl w:val="2EBAE98C"/>
    <w:lvl w:ilvl="0" w:tplc="60306FAE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60306FA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B16129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93B14"/>
    <w:multiLevelType w:val="hybridMultilevel"/>
    <w:tmpl w:val="732496B6"/>
    <w:lvl w:ilvl="0" w:tplc="D118379C">
      <w:start w:val="1"/>
      <w:numFmt w:val="bullet"/>
      <w:lvlText w:val=""/>
      <w:lvlJc w:val="left"/>
      <w:pPr>
        <w:ind w:left="1428" w:hanging="70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E6E36BD"/>
    <w:multiLevelType w:val="multilevel"/>
    <w:tmpl w:val="587E43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bullet"/>
      <w:lvlText w:val=""/>
      <w:lvlJc w:val="left"/>
      <w:pPr>
        <w:ind w:left="358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1521FD2"/>
    <w:multiLevelType w:val="multilevel"/>
    <w:tmpl w:val="2084B5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47B555F"/>
    <w:multiLevelType w:val="hybridMultilevel"/>
    <w:tmpl w:val="B0FC34DC"/>
    <w:lvl w:ilvl="0" w:tplc="60306F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D973E2"/>
    <w:multiLevelType w:val="hybridMultilevel"/>
    <w:tmpl w:val="D66EE304"/>
    <w:lvl w:ilvl="0" w:tplc="0762B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5800FF9"/>
    <w:multiLevelType w:val="hybridMultilevel"/>
    <w:tmpl w:val="0930BCC8"/>
    <w:lvl w:ilvl="0" w:tplc="D5C4485A">
      <w:start w:val="1"/>
      <w:numFmt w:val="decimal"/>
      <w:lvlText w:val="%1)"/>
      <w:lvlJc w:val="left"/>
      <w:pPr>
        <w:ind w:left="7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CD7395"/>
    <w:multiLevelType w:val="multilevel"/>
    <w:tmpl w:val="E12AC2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045372"/>
    <w:multiLevelType w:val="hybridMultilevel"/>
    <w:tmpl w:val="A3C0A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6C2C0B"/>
    <w:multiLevelType w:val="hybridMultilevel"/>
    <w:tmpl w:val="9E383A86"/>
    <w:lvl w:ilvl="0" w:tplc="4AC4A9AC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73C6C7F"/>
    <w:multiLevelType w:val="hybridMultilevel"/>
    <w:tmpl w:val="C6680D82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29027BCF"/>
    <w:multiLevelType w:val="hybridMultilevel"/>
    <w:tmpl w:val="F71EC720"/>
    <w:lvl w:ilvl="0" w:tplc="D1183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5B347B"/>
    <w:multiLevelType w:val="hybridMultilevel"/>
    <w:tmpl w:val="41AE1A76"/>
    <w:lvl w:ilvl="0" w:tplc="7CE25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5843DD3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59258AA"/>
    <w:multiLevelType w:val="hybridMultilevel"/>
    <w:tmpl w:val="A524C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F5371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B804EEE"/>
    <w:multiLevelType w:val="hybridMultilevel"/>
    <w:tmpl w:val="1B3E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AB5192"/>
    <w:multiLevelType w:val="hybridMultilevel"/>
    <w:tmpl w:val="4DB81D9E"/>
    <w:lvl w:ilvl="0" w:tplc="D118379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D118379C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2">
    <w:nsid w:val="3C5C6853"/>
    <w:multiLevelType w:val="multilevel"/>
    <w:tmpl w:val="F3BC19F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75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10E72F4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1EA67AF"/>
    <w:multiLevelType w:val="hybridMultilevel"/>
    <w:tmpl w:val="011E130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113594"/>
    <w:multiLevelType w:val="hybridMultilevel"/>
    <w:tmpl w:val="93B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0928F1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6C10CE6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47E56206"/>
    <w:multiLevelType w:val="multilevel"/>
    <w:tmpl w:val="B882CC3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51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D65A64"/>
    <w:multiLevelType w:val="hybridMultilevel"/>
    <w:tmpl w:val="527CD94C"/>
    <w:lvl w:ilvl="0" w:tplc="BC82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D92E80"/>
    <w:multiLevelType w:val="hybridMultilevel"/>
    <w:tmpl w:val="353A7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646668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>
    <w:nsid w:val="4DA02BA9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100501"/>
    <w:multiLevelType w:val="hybridMultilevel"/>
    <w:tmpl w:val="1B3E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8348F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59">
    <w:nsid w:val="4FE306E0"/>
    <w:multiLevelType w:val="hybridMultilevel"/>
    <w:tmpl w:val="DEB2F1A4"/>
    <w:lvl w:ilvl="0" w:tplc="BB58D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290038"/>
    <w:multiLevelType w:val="multilevel"/>
    <w:tmpl w:val="1592CA2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61">
    <w:nsid w:val="507C5992"/>
    <w:multiLevelType w:val="hybridMultilevel"/>
    <w:tmpl w:val="FEB646A4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2F4CDE70">
      <w:start w:val="1"/>
      <w:numFmt w:val="decimal"/>
      <w:lvlText w:val="%4."/>
      <w:lvlJc w:val="left"/>
      <w:pPr>
        <w:ind w:left="3513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3">
    <w:nsid w:val="54010466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555D0AE9"/>
    <w:multiLevelType w:val="hybridMultilevel"/>
    <w:tmpl w:val="5CEC4998"/>
    <w:lvl w:ilvl="0" w:tplc="0762B7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7E0DD94">
      <w:numFmt w:val="bullet"/>
      <w:lvlText w:val="•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55EB6E1F"/>
    <w:multiLevelType w:val="hybridMultilevel"/>
    <w:tmpl w:val="7B22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98161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D19DE"/>
    <w:multiLevelType w:val="hybridMultilevel"/>
    <w:tmpl w:val="1A9C27E6"/>
    <w:lvl w:ilvl="0" w:tplc="60306FAE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60306FA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D7A672A"/>
    <w:multiLevelType w:val="hybridMultilevel"/>
    <w:tmpl w:val="2A74F536"/>
    <w:lvl w:ilvl="0" w:tplc="D118379C">
      <w:start w:val="1"/>
      <w:numFmt w:val="bullet"/>
      <w:lvlText w:val=""/>
      <w:lvlJc w:val="left"/>
      <w:pPr>
        <w:ind w:left="1428" w:hanging="708"/>
      </w:pPr>
      <w:rPr>
        <w:rFonts w:ascii="Symbol" w:hAnsi="Symbol" w:hint="default"/>
      </w:rPr>
    </w:lvl>
    <w:lvl w:ilvl="1" w:tplc="60306FA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5EC029EC"/>
    <w:multiLevelType w:val="multilevel"/>
    <w:tmpl w:val="543C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F727505"/>
    <w:multiLevelType w:val="hybridMultilevel"/>
    <w:tmpl w:val="556C9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61153907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>
    <w:nsid w:val="67334F9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78">
    <w:nsid w:val="69B33799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6ABE41C9"/>
    <w:multiLevelType w:val="hybridMultilevel"/>
    <w:tmpl w:val="70C4A144"/>
    <w:lvl w:ilvl="0" w:tplc="3406414C">
      <w:start w:val="1"/>
      <w:numFmt w:val="decimal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0">
    <w:nsid w:val="6FA84E23"/>
    <w:multiLevelType w:val="hybridMultilevel"/>
    <w:tmpl w:val="D7825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6FE46000"/>
    <w:multiLevelType w:val="hybridMultilevel"/>
    <w:tmpl w:val="403A7D5E"/>
    <w:lvl w:ilvl="0" w:tplc="D118379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2">
    <w:nsid w:val="715F10FF"/>
    <w:multiLevelType w:val="hybridMultilevel"/>
    <w:tmpl w:val="74BA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04479D"/>
    <w:multiLevelType w:val="hybridMultilevel"/>
    <w:tmpl w:val="C638F8EA"/>
    <w:lvl w:ilvl="0" w:tplc="0CC2D9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230799D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CA3ADC"/>
    <w:multiLevelType w:val="hybridMultilevel"/>
    <w:tmpl w:val="B6124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87">
    <w:nsid w:val="76880382"/>
    <w:multiLevelType w:val="hybridMultilevel"/>
    <w:tmpl w:val="2434207C"/>
    <w:lvl w:ilvl="0" w:tplc="B87C1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76E33511"/>
    <w:multiLevelType w:val="hybridMultilevel"/>
    <w:tmpl w:val="FA985850"/>
    <w:lvl w:ilvl="0" w:tplc="0762B7A2">
      <w:start w:val="1"/>
      <w:numFmt w:val="bullet"/>
      <w:lvlText w:val=""/>
      <w:lvlJc w:val="left"/>
      <w:pPr>
        <w:ind w:left="3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89">
    <w:nsid w:val="78745E03"/>
    <w:multiLevelType w:val="multilevel"/>
    <w:tmpl w:val="9F40D5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4D0744"/>
    <w:multiLevelType w:val="multilevel"/>
    <w:tmpl w:val="EA74FA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92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93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9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2"/>
  </w:num>
  <w:num w:numId="5">
    <w:abstractNumId w:val="17"/>
  </w:num>
  <w:num w:numId="6">
    <w:abstractNumId w:val="25"/>
  </w:num>
  <w:num w:numId="7">
    <w:abstractNumId w:val="92"/>
  </w:num>
  <w:num w:numId="8">
    <w:abstractNumId w:val="19"/>
  </w:num>
  <w:num w:numId="9">
    <w:abstractNumId w:val="55"/>
  </w:num>
  <w:num w:numId="10">
    <w:abstractNumId w:val="31"/>
  </w:num>
  <w:num w:numId="11">
    <w:abstractNumId w:val="51"/>
  </w:num>
  <w:num w:numId="12">
    <w:abstractNumId w:val="0"/>
  </w:num>
  <w:num w:numId="13">
    <w:abstractNumId w:val="70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6"/>
  </w:num>
  <w:num w:numId="16">
    <w:abstractNumId w:val="58"/>
  </w:num>
  <w:num w:numId="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9"/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3"/>
  </w:num>
  <w:num w:numId="25">
    <w:abstractNumId w:val="18"/>
  </w:num>
  <w:num w:numId="26">
    <w:abstractNumId w:val="22"/>
  </w:num>
  <w:num w:numId="27">
    <w:abstractNumId w:val="35"/>
  </w:num>
  <w:num w:numId="28">
    <w:abstractNumId w:val="60"/>
  </w:num>
  <w:num w:numId="29">
    <w:abstractNumId w:val="61"/>
  </w:num>
  <w:num w:numId="30">
    <w:abstractNumId w:val="79"/>
  </w:num>
  <w:num w:numId="31">
    <w:abstractNumId w:val="91"/>
  </w:num>
  <w:num w:numId="32">
    <w:abstractNumId w:val="77"/>
  </w:num>
  <w:num w:numId="33">
    <w:abstractNumId w:val="44"/>
  </w:num>
  <w:num w:numId="34">
    <w:abstractNumId w:val="73"/>
  </w:num>
  <w:num w:numId="35">
    <w:abstractNumId w:val="89"/>
  </w:num>
  <w:num w:numId="36">
    <w:abstractNumId w:val="52"/>
  </w:num>
  <w:num w:numId="37">
    <w:abstractNumId w:val="64"/>
  </w:num>
  <w:num w:numId="38">
    <w:abstractNumId w:val="42"/>
  </w:num>
  <w:num w:numId="39">
    <w:abstractNumId w:val="15"/>
  </w:num>
  <w:num w:numId="40">
    <w:abstractNumId w:val="88"/>
  </w:num>
  <w:num w:numId="41">
    <w:abstractNumId w:val="38"/>
  </w:num>
  <w:num w:numId="42">
    <w:abstractNumId w:val="8"/>
  </w:num>
  <w:num w:numId="43">
    <w:abstractNumId w:val="10"/>
  </w:num>
  <w:num w:numId="44">
    <w:abstractNumId w:val="54"/>
  </w:num>
  <w:num w:numId="45">
    <w:abstractNumId w:val="56"/>
  </w:num>
  <w:num w:numId="46">
    <w:abstractNumId w:val="81"/>
  </w:num>
  <w:num w:numId="47">
    <w:abstractNumId w:val="11"/>
  </w:num>
  <w:num w:numId="48">
    <w:abstractNumId w:val="30"/>
  </w:num>
  <w:num w:numId="49">
    <w:abstractNumId w:val="41"/>
  </w:num>
  <w:num w:numId="50">
    <w:abstractNumId w:val="72"/>
  </w:num>
  <w:num w:numId="51">
    <w:abstractNumId w:val="14"/>
  </w:num>
  <w:num w:numId="52">
    <w:abstractNumId w:val="68"/>
  </w:num>
  <w:num w:numId="53">
    <w:abstractNumId w:val="63"/>
  </w:num>
  <w:num w:numId="54">
    <w:abstractNumId w:val="43"/>
  </w:num>
  <w:num w:numId="55">
    <w:abstractNumId w:val="78"/>
  </w:num>
  <w:num w:numId="56">
    <w:abstractNumId w:val="48"/>
  </w:num>
  <w:num w:numId="57">
    <w:abstractNumId w:val="12"/>
  </w:num>
  <w:num w:numId="58">
    <w:abstractNumId w:val="53"/>
  </w:num>
  <w:num w:numId="59">
    <w:abstractNumId w:val="16"/>
  </w:num>
  <w:num w:numId="60">
    <w:abstractNumId w:val="57"/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6"/>
  </w:num>
  <w:num w:numId="78">
    <w:abstractNumId w:val="32"/>
  </w:num>
  <w:num w:numId="79">
    <w:abstractNumId w:val="74"/>
  </w:num>
  <w:num w:numId="80">
    <w:abstractNumId w:val="87"/>
  </w:num>
  <w:num w:numId="81">
    <w:abstractNumId w:val="82"/>
  </w:num>
  <w:num w:numId="82">
    <w:abstractNumId w:val="7"/>
  </w:num>
  <w:num w:numId="83">
    <w:abstractNumId w:val="67"/>
  </w:num>
  <w:num w:numId="84">
    <w:abstractNumId w:val="84"/>
  </w:num>
  <w:num w:numId="85">
    <w:abstractNumId w:val="4"/>
  </w:num>
  <w:num w:numId="86">
    <w:abstractNumId w:val="21"/>
  </w:num>
  <w:num w:numId="87">
    <w:abstractNumId w:val="40"/>
  </w:num>
  <w:num w:numId="88">
    <w:abstractNumId w:val="36"/>
  </w:num>
  <w:numIdMacAtCleanup w:val="8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yszewicz Roman">
    <w15:presenceInfo w15:providerId="AD" w15:userId="S-1-5-21-1935655697-179605362-725345543-2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757"/>
    <w:rsid w:val="00001F8A"/>
    <w:rsid w:val="000026AF"/>
    <w:rsid w:val="0000294F"/>
    <w:rsid w:val="00002DAD"/>
    <w:rsid w:val="00003ED2"/>
    <w:rsid w:val="00004A38"/>
    <w:rsid w:val="00006205"/>
    <w:rsid w:val="00006DD7"/>
    <w:rsid w:val="00007E77"/>
    <w:rsid w:val="00010867"/>
    <w:rsid w:val="000108F0"/>
    <w:rsid w:val="00011BD2"/>
    <w:rsid w:val="000133B8"/>
    <w:rsid w:val="00013961"/>
    <w:rsid w:val="00013C77"/>
    <w:rsid w:val="00013C8F"/>
    <w:rsid w:val="00013D61"/>
    <w:rsid w:val="00014B4C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0623"/>
    <w:rsid w:val="00031438"/>
    <w:rsid w:val="00031E0D"/>
    <w:rsid w:val="000338FD"/>
    <w:rsid w:val="0003471B"/>
    <w:rsid w:val="00034BC1"/>
    <w:rsid w:val="0003517F"/>
    <w:rsid w:val="000358C2"/>
    <w:rsid w:val="00035B02"/>
    <w:rsid w:val="00035B3E"/>
    <w:rsid w:val="00035CFB"/>
    <w:rsid w:val="0004084E"/>
    <w:rsid w:val="0004095F"/>
    <w:rsid w:val="0004105E"/>
    <w:rsid w:val="0004119C"/>
    <w:rsid w:val="00041877"/>
    <w:rsid w:val="000419AE"/>
    <w:rsid w:val="00043BA9"/>
    <w:rsid w:val="0004478C"/>
    <w:rsid w:val="0004486E"/>
    <w:rsid w:val="0004637D"/>
    <w:rsid w:val="000464B8"/>
    <w:rsid w:val="00046B5B"/>
    <w:rsid w:val="00047358"/>
    <w:rsid w:val="00047485"/>
    <w:rsid w:val="00047C5C"/>
    <w:rsid w:val="00051888"/>
    <w:rsid w:val="000526D9"/>
    <w:rsid w:val="00054BD4"/>
    <w:rsid w:val="00055817"/>
    <w:rsid w:val="00060C32"/>
    <w:rsid w:val="00061272"/>
    <w:rsid w:val="00061394"/>
    <w:rsid w:val="00061582"/>
    <w:rsid w:val="000617BC"/>
    <w:rsid w:val="00063B44"/>
    <w:rsid w:val="00063E6A"/>
    <w:rsid w:val="00064C81"/>
    <w:rsid w:val="0006588B"/>
    <w:rsid w:val="00065C87"/>
    <w:rsid w:val="00065D5E"/>
    <w:rsid w:val="000663BC"/>
    <w:rsid w:val="00066D62"/>
    <w:rsid w:val="000675B4"/>
    <w:rsid w:val="000677ED"/>
    <w:rsid w:val="000704CA"/>
    <w:rsid w:val="0007110A"/>
    <w:rsid w:val="00072B29"/>
    <w:rsid w:val="0007350A"/>
    <w:rsid w:val="00073B5D"/>
    <w:rsid w:val="00074FB5"/>
    <w:rsid w:val="000755A4"/>
    <w:rsid w:val="00076E43"/>
    <w:rsid w:val="0007797C"/>
    <w:rsid w:val="00080E2C"/>
    <w:rsid w:val="0008138A"/>
    <w:rsid w:val="000817E0"/>
    <w:rsid w:val="00082A60"/>
    <w:rsid w:val="0008338D"/>
    <w:rsid w:val="00083542"/>
    <w:rsid w:val="00083716"/>
    <w:rsid w:val="00083AE7"/>
    <w:rsid w:val="00084F0B"/>
    <w:rsid w:val="00085324"/>
    <w:rsid w:val="000853D5"/>
    <w:rsid w:val="000859A1"/>
    <w:rsid w:val="00086358"/>
    <w:rsid w:val="00092D3C"/>
    <w:rsid w:val="00093570"/>
    <w:rsid w:val="00093AE4"/>
    <w:rsid w:val="00094333"/>
    <w:rsid w:val="00094618"/>
    <w:rsid w:val="00094B05"/>
    <w:rsid w:val="00094B77"/>
    <w:rsid w:val="000957BF"/>
    <w:rsid w:val="00097094"/>
    <w:rsid w:val="00097997"/>
    <w:rsid w:val="000A031B"/>
    <w:rsid w:val="000A0726"/>
    <w:rsid w:val="000A32EE"/>
    <w:rsid w:val="000A3346"/>
    <w:rsid w:val="000A3BDA"/>
    <w:rsid w:val="000A3EAD"/>
    <w:rsid w:val="000A5F95"/>
    <w:rsid w:val="000A602C"/>
    <w:rsid w:val="000A66A8"/>
    <w:rsid w:val="000A6ED6"/>
    <w:rsid w:val="000A6ED7"/>
    <w:rsid w:val="000A7E17"/>
    <w:rsid w:val="000B0FFE"/>
    <w:rsid w:val="000B3AD7"/>
    <w:rsid w:val="000B3B44"/>
    <w:rsid w:val="000B3F87"/>
    <w:rsid w:val="000B4602"/>
    <w:rsid w:val="000B5CA8"/>
    <w:rsid w:val="000B6196"/>
    <w:rsid w:val="000B710A"/>
    <w:rsid w:val="000B7594"/>
    <w:rsid w:val="000B77CE"/>
    <w:rsid w:val="000C0265"/>
    <w:rsid w:val="000C0818"/>
    <w:rsid w:val="000C2550"/>
    <w:rsid w:val="000C37FA"/>
    <w:rsid w:val="000C546D"/>
    <w:rsid w:val="000C59DC"/>
    <w:rsid w:val="000C5BB7"/>
    <w:rsid w:val="000C6852"/>
    <w:rsid w:val="000C690A"/>
    <w:rsid w:val="000C7092"/>
    <w:rsid w:val="000D03AC"/>
    <w:rsid w:val="000D0457"/>
    <w:rsid w:val="000D24BD"/>
    <w:rsid w:val="000D35BB"/>
    <w:rsid w:val="000D44AF"/>
    <w:rsid w:val="000D4EA3"/>
    <w:rsid w:val="000D63B0"/>
    <w:rsid w:val="000D7DBF"/>
    <w:rsid w:val="000E0B2D"/>
    <w:rsid w:val="000E0F68"/>
    <w:rsid w:val="000E2796"/>
    <w:rsid w:val="000E6DC1"/>
    <w:rsid w:val="000E70BA"/>
    <w:rsid w:val="000E7454"/>
    <w:rsid w:val="000F027B"/>
    <w:rsid w:val="000F02D6"/>
    <w:rsid w:val="000F07E3"/>
    <w:rsid w:val="000F0952"/>
    <w:rsid w:val="000F0E85"/>
    <w:rsid w:val="000F10FE"/>
    <w:rsid w:val="000F19F2"/>
    <w:rsid w:val="000F3058"/>
    <w:rsid w:val="000F499D"/>
    <w:rsid w:val="000F61CD"/>
    <w:rsid w:val="0010067C"/>
    <w:rsid w:val="00100913"/>
    <w:rsid w:val="00100AD3"/>
    <w:rsid w:val="0010175C"/>
    <w:rsid w:val="00101949"/>
    <w:rsid w:val="0010332C"/>
    <w:rsid w:val="001039E0"/>
    <w:rsid w:val="00105685"/>
    <w:rsid w:val="00106CF1"/>
    <w:rsid w:val="001102D5"/>
    <w:rsid w:val="00110F27"/>
    <w:rsid w:val="0011263C"/>
    <w:rsid w:val="001128EB"/>
    <w:rsid w:val="001135C4"/>
    <w:rsid w:val="001138A4"/>
    <w:rsid w:val="00116350"/>
    <w:rsid w:val="00116D27"/>
    <w:rsid w:val="00117A51"/>
    <w:rsid w:val="001213E5"/>
    <w:rsid w:val="00122376"/>
    <w:rsid w:val="00123110"/>
    <w:rsid w:val="00123A9F"/>
    <w:rsid w:val="00123CC5"/>
    <w:rsid w:val="00124D06"/>
    <w:rsid w:val="00125B5F"/>
    <w:rsid w:val="00126093"/>
    <w:rsid w:val="0012623E"/>
    <w:rsid w:val="00126943"/>
    <w:rsid w:val="00126BCA"/>
    <w:rsid w:val="00126C26"/>
    <w:rsid w:val="00127C4A"/>
    <w:rsid w:val="00130376"/>
    <w:rsid w:val="0013233D"/>
    <w:rsid w:val="00132FF1"/>
    <w:rsid w:val="00133054"/>
    <w:rsid w:val="0013369A"/>
    <w:rsid w:val="00133B8E"/>
    <w:rsid w:val="00134453"/>
    <w:rsid w:val="0013505B"/>
    <w:rsid w:val="00135BC5"/>
    <w:rsid w:val="0013607E"/>
    <w:rsid w:val="00136695"/>
    <w:rsid w:val="001373BA"/>
    <w:rsid w:val="00140588"/>
    <w:rsid w:val="001410F7"/>
    <w:rsid w:val="00141FD7"/>
    <w:rsid w:val="00142BF5"/>
    <w:rsid w:val="00142D3B"/>
    <w:rsid w:val="001433DB"/>
    <w:rsid w:val="00144822"/>
    <w:rsid w:val="00145092"/>
    <w:rsid w:val="00146AF2"/>
    <w:rsid w:val="0014772B"/>
    <w:rsid w:val="00150654"/>
    <w:rsid w:val="001507C0"/>
    <w:rsid w:val="00150ADD"/>
    <w:rsid w:val="00150B32"/>
    <w:rsid w:val="00151BBE"/>
    <w:rsid w:val="00152BC1"/>
    <w:rsid w:val="00153207"/>
    <w:rsid w:val="00153991"/>
    <w:rsid w:val="00153B48"/>
    <w:rsid w:val="00153DCA"/>
    <w:rsid w:val="001549B9"/>
    <w:rsid w:val="00154D37"/>
    <w:rsid w:val="00155382"/>
    <w:rsid w:val="00156390"/>
    <w:rsid w:val="00157BBC"/>
    <w:rsid w:val="00157E13"/>
    <w:rsid w:val="00160AA3"/>
    <w:rsid w:val="00161030"/>
    <w:rsid w:val="00161143"/>
    <w:rsid w:val="00161636"/>
    <w:rsid w:val="00161D8E"/>
    <w:rsid w:val="00162AA0"/>
    <w:rsid w:val="00163B06"/>
    <w:rsid w:val="00163B9A"/>
    <w:rsid w:val="0016410E"/>
    <w:rsid w:val="00164AD2"/>
    <w:rsid w:val="00167E15"/>
    <w:rsid w:val="00172895"/>
    <w:rsid w:val="00173913"/>
    <w:rsid w:val="00173D93"/>
    <w:rsid w:val="00174313"/>
    <w:rsid w:val="00174F6C"/>
    <w:rsid w:val="0017532F"/>
    <w:rsid w:val="00175B86"/>
    <w:rsid w:val="00175FFD"/>
    <w:rsid w:val="001806F0"/>
    <w:rsid w:val="001823DA"/>
    <w:rsid w:val="00182CB4"/>
    <w:rsid w:val="001841B2"/>
    <w:rsid w:val="0018594F"/>
    <w:rsid w:val="001871AF"/>
    <w:rsid w:val="0019006B"/>
    <w:rsid w:val="001917D1"/>
    <w:rsid w:val="00191941"/>
    <w:rsid w:val="00192378"/>
    <w:rsid w:val="0019252F"/>
    <w:rsid w:val="001928E8"/>
    <w:rsid w:val="00192A98"/>
    <w:rsid w:val="0019429E"/>
    <w:rsid w:val="00194EC2"/>
    <w:rsid w:val="00195168"/>
    <w:rsid w:val="00196E06"/>
    <w:rsid w:val="00197A42"/>
    <w:rsid w:val="00197B2E"/>
    <w:rsid w:val="001A15B7"/>
    <w:rsid w:val="001A1C7A"/>
    <w:rsid w:val="001A434F"/>
    <w:rsid w:val="001A5124"/>
    <w:rsid w:val="001A57DB"/>
    <w:rsid w:val="001A5D8F"/>
    <w:rsid w:val="001A6185"/>
    <w:rsid w:val="001A687C"/>
    <w:rsid w:val="001B0D8E"/>
    <w:rsid w:val="001B11FB"/>
    <w:rsid w:val="001B137A"/>
    <w:rsid w:val="001B1AA9"/>
    <w:rsid w:val="001B1AD4"/>
    <w:rsid w:val="001B302F"/>
    <w:rsid w:val="001B409D"/>
    <w:rsid w:val="001B562D"/>
    <w:rsid w:val="001B5871"/>
    <w:rsid w:val="001B63DE"/>
    <w:rsid w:val="001B69C1"/>
    <w:rsid w:val="001B7185"/>
    <w:rsid w:val="001B7251"/>
    <w:rsid w:val="001B7B78"/>
    <w:rsid w:val="001C38CB"/>
    <w:rsid w:val="001C4CED"/>
    <w:rsid w:val="001C5244"/>
    <w:rsid w:val="001C5645"/>
    <w:rsid w:val="001C58D8"/>
    <w:rsid w:val="001C73F1"/>
    <w:rsid w:val="001D1A11"/>
    <w:rsid w:val="001D1B37"/>
    <w:rsid w:val="001D2FBF"/>
    <w:rsid w:val="001D322D"/>
    <w:rsid w:val="001D3B58"/>
    <w:rsid w:val="001D3E19"/>
    <w:rsid w:val="001D3F4F"/>
    <w:rsid w:val="001D44F0"/>
    <w:rsid w:val="001D55B0"/>
    <w:rsid w:val="001D5874"/>
    <w:rsid w:val="001D7417"/>
    <w:rsid w:val="001E0333"/>
    <w:rsid w:val="001E0363"/>
    <w:rsid w:val="001E0DC0"/>
    <w:rsid w:val="001E2068"/>
    <w:rsid w:val="001E2422"/>
    <w:rsid w:val="001E2827"/>
    <w:rsid w:val="001E474D"/>
    <w:rsid w:val="001E4C4B"/>
    <w:rsid w:val="001E594C"/>
    <w:rsid w:val="001E6A43"/>
    <w:rsid w:val="001E6B63"/>
    <w:rsid w:val="001E6BB9"/>
    <w:rsid w:val="001E6DD4"/>
    <w:rsid w:val="001E72C4"/>
    <w:rsid w:val="001F106E"/>
    <w:rsid w:val="001F136D"/>
    <w:rsid w:val="001F2BCF"/>
    <w:rsid w:val="001F2ECB"/>
    <w:rsid w:val="001F38EB"/>
    <w:rsid w:val="001F4AB8"/>
    <w:rsid w:val="001F4C6F"/>
    <w:rsid w:val="001F748C"/>
    <w:rsid w:val="002009E7"/>
    <w:rsid w:val="00201DA4"/>
    <w:rsid w:val="00202435"/>
    <w:rsid w:val="00203381"/>
    <w:rsid w:val="002037EE"/>
    <w:rsid w:val="00203DF2"/>
    <w:rsid w:val="00204510"/>
    <w:rsid w:val="00205A59"/>
    <w:rsid w:val="00205C49"/>
    <w:rsid w:val="002067C8"/>
    <w:rsid w:val="002072EA"/>
    <w:rsid w:val="0020761E"/>
    <w:rsid w:val="0021049A"/>
    <w:rsid w:val="00210C9B"/>
    <w:rsid w:val="00211967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219AE"/>
    <w:rsid w:val="002220B0"/>
    <w:rsid w:val="00222471"/>
    <w:rsid w:val="00223030"/>
    <w:rsid w:val="002233E3"/>
    <w:rsid w:val="002238D6"/>
    <w:rsid w:val="00224A90"/>
    <w:rsid w:val="002254F6"/>
    <w:rsid w:val="00226C3F"/>
    <w:rsid w:val="00226EE8"/>
    <w:rsid w:val="00226F53"/>
    <w:rsid w:val="002273CE"/>
    <w:rsid w:val="002303A9"/>
    <w:rsid w:val="00230B96"/>
    <w:rsid w:val="00231CEB"/>
    <w:rsid w:val="002322FB"/>
    <w:rsid w:val="00232361"/>
    <w:rsid w:val="00232EDE"/>
    <w:rsid w:val="00233637"/>
    <w:rsid w:val="00236324"/>
    <w:rsid w:val="00240AB0"/>
    <w:rsid w:val="002411B7"/>
    <w:rsid w:val="00241236"/>
    <w:rsid w:val="0024152E"/>
    <w:rsid w:val="002419B0"/>
    <w:rsid w:val="00241DCD"/>
    <w:rsid w:val="00241FD0"/>
    <w:rsid w:val="002429B4"/>
    <w:rsid w:val="0024338E"/>
    <w:rsid w:val="002438D5"/>
    <w:rsid w:val="002463E1"/>
    <w:rsid w:val="00250813"/>
    <w:rsid w:val="00250932"/>
    <w:rsid w:val="00251B57"/>
    <w:rsid w:val="00251B67"/>
    <w:rsid w:val="0025345A"/>
    <w:rsid w:val="00253626"/>
    <w:rsid w:val="00253BF1"/>
    <w:rsid w:val="0025451D"/>
    <w:rsid w:val="00254941"/>
    <w:rsid w:val="00255E32"/>
    <w:rsid w:val="00256DA9"/>
    <w:rsid w:val="002572C6"/>
    <w:rsid w:val="002575E8"/>
    <w:rsid w:val="00260BD9"/>
    <w:rsid w:val="00261E5B"/>
    <w:rsid w:val="002624EC"/>
    <w:rsid w:val="00262C29"/>
    <w:rsid w:val="00264135"/>
    <w:rsid w:val="00265C18"/>
    <w:rsid w:val="00265EE6"/>
    <w:rsid w:val="00266348"/>
    <w:rsid w:val="00266811"/>
    <w:rsid w:val="00266907"/>
    <w:rsid w:val="00267693"/>
    <w:rsid w:val="0027069F"/>
    <w:rsid w:val="00270E11"/>
    <w:rsid w:val="00271463"/>
    <w:rsid w:val="00271B40"/>
    <w:rsid w:val="002734F5"/>
    <w:rsid w:val="00273D60"/>
    <w:rsid w:val="0027426C"/>
    <w:rsid w:val="00274E20"/>
    <w:rsid w:val="00275558"/>
    <w:rsid w:val="002755DD"/>
    <w:rsid w:val="00276628"/>
    <w:rsid w:val="002768A0"/>
    <w:rsid w:val="00276DA4"/>
    <w:rsid w:val="002776F0"/>
    <w:rsid w:val="002777E0"/>
    <w:rsid w:val="0028010C"/>
    <w:rsid w:val="002804C2"/>
    <w:rsid w:val="0028087D"/>
    <w:rsid w:val="00280BB8"/>
    <w:rsid w:val="0028147F"/>
    <w:rsid w:val="00281B7D"/>
    <w:rsid w:val="00283042"/>
    <w:rsid w:val="0028590E"/>
    <w:rsid w:val="0028592A"/>
    <w:rsid w:val="00285BEB"/>
    <w:rsid w:val="00286361"/>
    <w:rsid w:val="0028721D"/>
    <w:rsid w:val="002876F5"/>
    <w:rsid w:val="00287B60"/>
    <w:rsid w:val="002902BC"/>
    <w:rsid w:val="00290442"/>
    <w:rsid w:val="002916FE"/>
    <w:rsid w:val="00291E27"/>
    <w:rsid w:val="00293736"/>
    <w:rsid w:val="00295399"/>
    <w:rsid w:val="00296A50"/>
    <w:rsid w:val="00297857"/>
    <w:rsid w:val="002A3BF7"/>
    <w:rsid w:val="002A46BA"/>
    <w:rsid w:val="002A4733"/>
    <w:rsid w:val="002A4B0D"/>
    <w:rsid w:val="002A4E6A"/>
    <w:rsid w:val="002A4EA8"/>
    <w:rsid w:val="002A52DD"/>
    <w:rsid w:val="002A5C24"/>
    <w:rsid w:val="002A5FBE"/>
    <w:rsid w:val="002A6504"/>
    <w:rsid w:val="002A687F"/>
    <w:rsid w:val="002A6D79"/>
    <w:rsid w:val="002A7303"/>
    <w:rsid w:val="002B00EC"/>
    <w:rsid w:val="002B09FF"/>
    <w:rsid w:val="002B17C8"/>
    <w:rsid w:val="002B1A02"/>
    <w:rsid w:val="002B2E64"/>
    <w:rsid w:val="002B339C"/>
    <w:rsid w:val="002B5105"/>
    <w:rsid w:val="002B5345"/>
    <w:rsid w:val="002B653A"/>
    <w:rsid w:val="002B68E0"/>
    <w:rsid w:val="002C05C9"/>
    <w:rsid w:val="002C0F0F"/>
    <w:rsid w:val="002C1256"/>
    <w:rsid w:val="002C1421"/>
    <w:rsid w:val="002C14EE"/>
    <w:rsid w:val="002C16DA"/>
    <w:rsid w:val="002C1AC1"/>
    <w:rsid w:val="002C1FA8"/>
    <w:rsid w:val="002C2858"/>
    <w:rsid w:val="002C463C"/>
    <w:rsid w:val="002C4771"/>
    <w:rsid w:val="002C4795"/>
    <w:rsid w:val="002C715C"/>
    <w:rsid w:val="002C7616"/>
    <w:rsid w:val="002D0349"/>
    <w:rsid w:val="002D1450"/>
    <w:rsid w:val="002D18A3"/>
    <w:rsid w:val="002D2E3C"/>
    <w:rsid w:val="002D363C"/>
    <w:rsid w:val="002D4168"/>
    <w:rsid w:val="002D6A5E"/>
    <w:rsid w:val="002D7173"/>
    <w:rsid w:val="002D75B1"/>
    <w:rsid w:val="002D7F18"/>
    <w:rsid w:val="002E0145"/>
    <w:rsid w:val="002E01FF"/>
    <w:rsid w:val="002E138E"/>
    <w:rsid w:val="002E199A"/>
    <w:rsid w:val="002E28CC"/>
    <w:rsid w:val="002E2D28"/>
    <w:rsid w:val="002E44B2"/>
    <w:rsid w:val="002E4748"/>
    <w:rsid w:val="002E4CF2"/>
    <w:rsid w:val="002E75C5"/>
    <w:rsid w:val="002F006D"/>
    <w:rsid w:val="002F0084"/>
    <w:rsid w:val="002F069C"/>
    <w:rsid w:val="002F0742"/>
    <w:rsid w:val="002F0E43"/>
    <w:rsid w:val="002F1214"/>
    <w:rsid w:val="002F161F"/>
    <w:rsid w:val="002F1CE8"/>
    <w:rsid w:val="002F3F99"/>
    <w:rsid w:val="002F400F"/>
    <w:rsid w:val="002F49BD"/>
    <w:rsid w:val="002F516E"/>
    <w:rsid w:val="002F5662"/>
    <w:rsid w:val="002F589F"/>
    <w:rsid w:val="002F58B0"/>
    <w:rsid w:val="002F5D9E"/>
    <w:rsid w:val="002F6E40"/>
    <w:rsid w:val="00300474"/>
    <w:rsid w:val="00300551"/>
    <w:rsid w:val="003005C0"/>
    <w:rsid w:val="00300BA5"/>
    <w:rsid w:val="00300D09"/>
    <w:rsid w:val="00301182"/>
    <w:rsid w:val="003028FA"/>
    <w:rsid w:val="00302956"/>
    <w:rsid w:val="00303465"/>
    <w:rsid w:val="003038BC"/>
    <w:rsid w:val="00304713"/>
    <w:rsid w:val="00305E76"/>
    <w:rsid w:val="00306335"/>
    <w:rsid w:val="00307409"/>
    <w:rsid w:val="003078F1"/>
    <w:rsid w:val="0031026A"/>
    <w:rsid w:val="00310557"/>
    <w:rsid w:val="003105BE"/>
    <w:rsid w:val="00310899"/>
    <w:rsid w:val="003109DE"/>
    <w:rsid w:val="003112E7"/>
    <w:rsid w:val="00311D36"/>
    <w:rsid w:val="00311DD1"/>
    <w:rsid w:val="00313623"/>
    <w:rsid w:val="0031375C"/>
    <w:rsid w:val="00313BFE"/>
    <w:rsid w:val="0031717D"/>
    <w:rsid w:val="003174C0"/>
    <w:rsid w:val="003179CA"/>
    <w:rsid w:val="0032003B"/>
    <w:rsid w:val="003207FF"/>
    <w:rsid w:val="003208F0"/>
    <w:rsid w:val="00320965"/>
    <w:rsid w:val="00321D7A"/>
    <w:rsid w:val="00322E3F"/>
    <w:rsid w:val="00325B92"/>
    <w:rsid w:val="0032645F"/>
    <w:rsid w:val="00326A4C"/>
    <w:rsid w:val="0032707A"/>
    <w:rsid w:val="00327722"/>
    <w:rsid w:val="003277EC"/>
    <w:rsid w:val="00331A7C"/>
    <w:rsid w:val="00331E24"/>
    <w:rsid w:val="0033369B"/>
    <w:rsid w:val="00335C99"/>
    <w:rsid w:val="00335CB6"/>
    <w:rsid w:val="00336213"/>
    <w:rsid w:val="003367EF"/>
    <w:rsid w:val="0033696E"/>
    <w:rsid w:val="0034040E"/>
    <w:rsid w:val="00340CDB"/>
    <w:rsid w:val="003414FA"/>
    <w:rsid w:val="0034173E"/>
    <w:rsid w:val="00342200"/>
    <w:rsid w:val="00343047"/>
    <w:rsid w:val="0034384D"/>
    <w:rsid w:val="003438ED"/>
    <w:rsid w:val="00343DDC"/>
    <w:rsid w:val="00344124"/>
    <w:rsid w:val="0034518D"/>
    <w:rsid w:val="00345722"/>
    <w:rsid w:val="00345D3E"/>
    <w:rsid w:val="00346FAC"/>
    <w:rsid w:val="00347625"/>
    <w:rsid w:val="00352D97"/>
    <w:rsid w:val="0035350B"/>
    <w:rsid w:val="00353AE8"/>
    <w:rsid w:val="003557EF"/>
    <w:rsid w:val="003573E1"/>
    <w:rsid w:val="00357CB9"/>
    <w:rsid w:val="0036128F"/>
    <w:rsid w:val="003616E1"/>
    <w:rsid w:val="00361BBF"/>
    <w:rsid w:val="0036320D"/>
    <w:rsid w:val="00363C24"/>
    <w:rsid w:val="00363CBA"/>
    <w:rsid w:val="00363DB9"/>
    <w:rsid w:val="003640CF"/>
    <w:rsid w:val="00364528"/>
    <w:rsid w:val="00364537"/>
    <w:rsid w:val="00365E73"/>
    <w:rsid w:val="00366069"/>
    <w:rsid w:val="00366154"/>
    <w:rsid w:val="00366DD0"/>
    <w:rsid w:val="0036781E"/>
    <w:rsid w:val="00370362"/>
    <w:rsid w:val="003721F7"/>
    <w:rsid w:val="003735C7"/>
    <w:rsid w:val="0037470D"/>
    <w:rsid w:val="00374CFE"/>
    <w:rsid w:val="00376C1F"/>
    <w:rsid w:val="00376FEF"/>
    <w:rsid w:val="00377B11"/>
    <w:rsid w:val="0038014C"/>
    <w:rsid w:val="003809E3"/>
    <w:rsid w:val="00381BBA"/>
    <w:rsid w:val="00382C4F"/>
    <w:rsid w:val="00383196"/>
    <w:rsid w:val="00383AF1"/>
    <w:rsid w:val="00384069"/>
    <w:rsid w:val="003846A8"/>
    <w:rsid w:val="0038588A"/>
    <w:rsid w:val="00385BD9"/>
    <w:rsid w:val="00385CD5"/>
    <w:rsid w:val="00385DE0"/>
    <w:rsid w:val="00385FD2"/>
    <w:rsid w:val="00387EC4"/>
    <w:rsid w:val="003903D3"/>
    <w:rsid w:val="00390F82"/>
    <w:rsid w:val="0039130F"/>
    <w:rsid w:val="0039544F"/>
    <w:rsid w:val="00396FF6"/>
    <w:rsid w:val="003978E6"/>
    <w:rsid w:val="003A0787"/>
    <w:rsid w:val="003A0ACA"/>
    <w:rsid w:val="003A0E21"/>
    <w:rsid w:val="003A23DB"/>
    <w:rsid w:val="003A29BC"/>
    <w:rsid w:val="003A310A"/>
    <w:rsid w:val="003A36B8"/>
    <w:rsid w:val="003A3F7A"/>
    <w:rsid w:val="003A5995"/>
    <w:rsid w:val="003A6BE3"/>
    <w:rsid w:val="003A6C88"/>
    <w:rsid w:val="003A6E9D"/>
    <w:rsid w:val="003A782A"/>
    <w:rsid w:val="003A7D74"/>
    <w:rsid w:val="003B212C"/>
    <w:rsid w:val="003B2359"/>
    <w:rsid w:val="003B4A0B"/>
    <w:rsid w:val="003B51D5"/>
    <w:rsid w:val="003B74E8"/>
    <w:rsid w:val="003C4042"/>
    <w:rsid w:val="003C4439"/>
    <w:rsid w:val="003C4AF4"/>
    <w:rsid w:val="003C7BEC"/>
    <w:rsid w:val="003C7E22"/>
    <w:rsid w:val="003D0C2C"/>
    <w:rsid w:val="003D1A47"/>
    <w:rsid w:val="003D3178"/>
    <w:rsid w:val="003D4A40"/>
    <w:rsid w:val="003D4F73"/>
    <w:rsid w:val="003D5441"/>
    <w:rsid w:val="003D55F6"/>
    <w:rsid w:val="003D57A5"/>
    <w:rsid w:val="003D6BCD"/>
    <w:rsid w:val="003D764A"/>
    <w:rsid w:val="003E0268"/>
    <w:rsid w:val="003E0FA8"/>
    <w:rsid w:val="003E1414"/>
    <w:rsid w:val="003E23C6"/>
    <w:rsid w:val="003E2961"/>
    <w:rsid w:val="003E2F98"/>
    <w:rsid w:val="003E6A3F"/>
    <w:rsid w:val="003E7F5D"/>
    <w:rsid w:val="003F0434"/>
    <w:rsid w:val="003F0AFF"/>
    <w:rsid w:val="003F117A"/>
    <w:rsid w:val="003F16DF"/>
    <w:rsid w:val="003F27B6"/>
    <w:rsid w:val="003F3287"/>
    <w:rsid w:val="003F3AFB"/>
    <w:rsid w:val="003F3D6E"/>
    <w:rsid w:val="003F518E"/>
    <w:rsid w:val="003F5911"/>
    <w:rsid w:val="003F622A"/>
    <w:rsid w:val="003F7B9C"/>
    <w:rsid w:val="00402AFB"/>
    <w:rsid w:val="0040318C"/>
    <w:rsid w:val="00404A8C"/>
    <w:rsid w:val="0040595F"/>
    <w:rsid w:val="00406017"/>
    <w:rsid w:val="0040608C"/>
    <w:rsid w:val="00406967"/>
    <w:rsid w:val="00406EDD"/>
    <w:rsid w:val="00406F7A"/>
    <w:rsid w:val="00407621"/>
    <w:rsid w:val="00407F2B"/>
    <w:rsid w:val="00411395"/>
    <w:rsid w:val="00411924"/>
    <w:rsid w:val="00411B91"/>
    <w:rsid w:val="004128E4"/>
    <w:rsid w:val="004136C8"/>
    <w:rsid w:val="00414368"/>
    <w:rsid w:val="00415DA0"/>
    <w:rsid w:val="004165ED"/>
    <w:rsid w:val="004208E8"/>
    <w:rsid w:val="00420E8A"/>
    <w:rsid w:val="00422A45"/>
    <w:rsid w:val="00422FE2"/>
    <w:rsid w:val="00423554"/>
    <w:rsid w:val="00423B69"/>
    <w:rsid w:val="00423FA4"/>
    <w:rsid w:val="004245F1"/>
    <w:rsid w:val="004247FB"/>
    <w:rsid w:val="0042491F"/>
    <w:rsid w:val="00424D1D"/>
    <w:rsid w:val="0042603B"/>
    <w:rsid w:val="00430410"/>
    <w:rsid w:val="0043087C"/>
    <w:rsid w:val="00432425"/>
    <w:rsid w:val="00433189"/>
    <w:rsid w:val="004333C9"/>
    <w:rsid w:val="004335C8"/>
    <w:rsid w:val="0043437D"/>
    <w:rsid w:val="00434FF6"/>
    <w:rsid w:val="0043559E"/>
    <w:rsid w:val="004355CC"/>
    <w:rsid w:val="00435C5F"/>
    <w:rsid w:val="00436F16"/>
    <w:rsid w:val="00437C88"/>
    <w:rsid w:val="00437F4F"/>
    <w:rsid w:val="00440163"/>
    <w:rsid w:val="004409D0"/>
    <w:rsid w:val="0044263A"/>
    <w:rsid w:val="004430D1"/>
    <w:rsid w:val="00444618"/>
    <w:rsid w:val="0044550C"/>
    <w:rsid w:val="00445E91"/>
    <w:rsid w:val="00446DD5"/>
    <w:rsid w:val="0044738A"/>
    <w:rsid w:val="00447EB9"/>
    <w:rsid w:val="004503D2"/>
    <w:rsid w:val="00451436"/>
    <w:rsid w:val="00451DBE"/>
    <w:rsid w:val="004533CC"/>
    <w:rsid w:val="004551E9"/>
    <w:rsid w:val="004555D6"/>
    <w:rsid w:val="00455E0E"/>
    <w:rsid w:val="00456E3B"/>
    <w:rsid w:val="00457A77"/>
    <w:rsid w:val="00460478"/>
    <w:rsid w:val="00460659"/>
    <w:rsid w:val="00461E3F"/>
    <w:rsid w:val="00462F48"/>
    <w:rsid w:val="00465FE9"/>
    <w:rsid w:val="0046654C"/>
    <w:rsid w:val="004704D2"/>
    <w:rsid w:val="00472E39"/>
    <w:rsid w:val="00473AA1"/>
    <w:rsid w:val="00474B69"/>
    <w:rsid w:val="004760E8"/>
    <w:rsid w:val="00476457"/>
    <w:rsid w:val="00477058"/>
    <w:rsid w:val="00477400"/>
    <w:rsid w:val="00477CEA"/>
    <w:rsid w:val="00480407"/>
    <w:rsid w:val="00480432"/>
    <w:rsid w:val="00480F3B"/>
    <w:rsid w:val="004810BA"/>
    <w:rsid w:val="004815A6"/>
    <w:rsid w:val="00481EC6"/>
    <w:rsid w:val="00482167"/>
    <w:rsid w:val="00482DAF"/>
    <w:rsid w:val="00484703"/>
    <w:rsid w:val="004849DB"/>
    <w:rsid w:val="00484D4C"/>
    <w:rsid w:val="00485189"/>
    <w:rsid w:val="0048589A"/>
    <w:rsid w:val="00486075"/>
    <w:rsid w:val="00486267"/>
    <w:rsid w:val="00486396"/>
    <w:rsid w:val="00486C13"/>
    <w:rsid w:val="00487B25"/>
    <w:rsid w:val="00491400"/>
    <w:rsid w:val="00491A38"/>
    <w:rsid w:val="0049278B"/>
    <w:rsid w:val="004931CF"/>
    <w:rsid w:val="00493A75"/>
    <w:rsid w:val="0049717B"/>
    <w:rsid w:val="00497A33"/>
    <w:rsid w:val="004A1786"/>
    <w:rsid w:val="004A1B72"/>
    <w:rsid w:val="004A1C41"/>
    <w:rsid w:val="004A26A6"/>
    <w:rsid w:val="004A3935"/>
    <w:rsid w:val="004A3B26"/>
    <w:rsid w:val="004A4A0B"/>
    <w:rsid w:val="004A4C8D"/>
    <w:rsid w:val="004A5BCF"/>
    <w:rsid w:val="004A6399"/>
    <w:rsid w:val="004A67A6"/>
    <w:rsid w:val="004A6928"/>
    <w:rsid w:val="004B025E"/>
    <w:rsid w:val="004B0602"/>
    <w:rsid w:val="004B0B4D"/>
    <w:rsid w:val="004B21AF"/>
    <w:rsid w:val="004B2434"/>
    <w:rsid w:val="004B34C9"/>
    <w:rsid w:val="004B3934"/>
    <w:rsid w:val="004B53E4"/>
    <w:rsid w:val="004B685F"/>
    <w:rsid w:val="004B6A11"/>
    <w:rsid w:val="004B78E2"/>
    <w:rsid w:val="004B7C36"/>
    <w:rsid w:val="004B7F20"/>
    <w:rsid w:val="004C0266"/>
    <w:rsid w:val="004C07CC"/>
    <w:rsid w:val="004C1897"/>
    <w:rsid w:val="004C1CAD"/>
    <w:rsid w:val="004C2BA4"/>
    <w:rsid w:val="004C36DB"/>
    <w:rsid w:val="004C4FBA"/>
    <w:rsid w:val="004C6A3E"/>
    <w:rsid w:val="004C7B8D"/>
    <w:rsid w:val="004D03A4"/>
    <w:rsid w:val="004D0A49"/>
    <w:rsid w:val="004D0EC1"/>
    <w:rsid w:val="004D22F9"/>
    <w:rsid w:val="004D3363"/>
    <w:rsid w:val="004D4980"/>
    <w:rsid w:val="004D5AD5"/>
    <w:rsid w:val="004D6F22"/>
    <w:rsid w:val="004D7DA2"/>
    <w:rsid w:val="004E04C0"/>
    <w:rsid w:val="004E10E5"/>
    <w:rsid w:val="004E1150"/>
    <w:rsid w:val="004E1E36"/>
    <w:rsid w:val="004E1E53"/>
    <w:rsid w:val="004E2C5F"/>
    <w:rsid w:val="004E437A"/>
    <w:rsid w:val="004E5625"/>
    <w:rsid w:val="004E6311"/>
    <w:rsid w:val="004E6703"/>
    <w:rsid w:val="004F0431"/>
    <w:rsid w:val="004F14C9"/>
    <w:rsid w:val="004F299E"/>
    <w:rsid w:val="004F354C"/>
    <w:rsid w:val="004F3684"/>
    <w:rsid w:val="004F3CEA"/>
    <w:rsid w:val="004F56E5"/>
    <w:rsid w:val="004F585E"/>
    <w:rsid w:val="004F63FE"/>
    <w:rsid w:val="004F77FE"/>
    <w:rsid w:val="004F79B8"/>
    <w:rsid w:val="005003CE"/>
    <w:rsid w:val="0050101F"/>
    <w:rsid w:val="005016F6"/>
    <w:rsid w:val="00501DE0"/>
    <w:rsid w:val="00502294"/>
    <w:rsid w:val="005033BB"/>
    <w:rsid w:val="00504A01"/>
    <w:rsid w:val="005055A2"/>
    <w:rsid w:val="00505DBF"/>
    <w:rsid w:val="005060DC"/>
    <w:rsid w:val="00507329"/>
    <w:rsid w:val="00507531"/>
    <w:rsid w:val="00507589"/>
    <w:rsid w:val="00507F16"/>
    <w:rsid w:val="005105B8"/>
    <w:rsid w:val="00512521"/>
    <w:rsid w:val="00512A5A"/>
    <w:rsid w:val="00512BE8"/>
    <w:rsid w:val="0051336E"/>
    <w:rsid w:val="00513426"/>
    <w:rsid w:val="0051375B"/>
    <w:rsid w:val="00515947"/>
    <w:rsid w:val="00515B5D"/>
    <w:rsid w:val="00516671"/>
    <w:rsid w:val="00516692"/>
    <w:rsid w:val="00516EBC"/>
    <w:rsid w:val="00517025"/>
    <w:rsid w:val="005171E3"/>
    <w:rsid w:val="00517373"/>
    <w:rsid w:val="005174D3"/>
    <w:rsid w:val="00520431"/>
    <w:rsid w:val="005204D2"/>
    <w:rsid w:val="00521710"/>
    <w:rsid w:val="00521CC9"/>
    <w:rsid w:val="00522C24"/>
    <w:rsid w:val="0052330E"/>
    <w:rsid w:val="005237D8"/>
    <w:rsid w:val="00524CE0"/>
    <w:rsid w:val="00524F28"/>
    <w:rsid w:val="00530F25"/>
    <w:rsid w:val="00531D14"/>
    <w:rsid w:val="00533269"/>
    <w:rsid w:val="00534442"/>
    <w:rsid w:val="00534644"/>
    <w:rsid w:val="00534B8C"/>
    <w:rsid w:val="00534E50"/>
    <w:rsid w:val="00535EDF"/>
    <w:rsid w:val="005367EB"/>
    <w:rsid w:val="0053794B"/>
    <w:rsid w:val="00540027"/>
    <w:rsid w:val="0054177D"/>
    <w:rsid w:val="005420EB"/>
    <w:rsid w:val="00542C89"/>
    <w:rsid w:val="00542CD0"/>
    <w:rsid w:val="00542E58"/>
    <w:rsid w:val="00544C9F"/>
    <w:rsid w:val="00546193"/>
    <w:rsid w:val="00546EC2"/>
    <w:rsid w:val="0054795E"/>
    <w:rsid w:val="00550BDE"/>
    <w:rsid w:val="0055112B"/>
    <w:rsid w:val="005513D2"/>
    <w:rsid w:val="005516D2"/>
    <w:rsid w:val="00551C9E"/>
    <w:rsid w:val="00552821"/>
    <w:rsid w:val="00552EAF"/>
    <w:rsid w:val="00555BEF"/>
    <w:rsid w:val="005563E4"/>
    <w:rsid w:val="00556CDF"/>
    <w:rsid w:val="00556E29"/>
    <w:rsid w:val="00556F52"/>
    <w:rsid w:val="00557EBA"/>
    <w:rsid w:val="00560214"/>
    <w:rsid w:val="00560595"/>
    <w:rsid w:val="00560E44"/>
    <w:rsid w:val="00561C38"/>
    <w:rsid w:val="00562DED"/>
    <w:rsid w:val="005646D2"/>
    <w:rsid w:val="00564BE1"/>
    <w:rsid w:val="00565567"/>
    <w:rsid w:val="00565EC6"/>
    <w:rsid w:val="00566EF0"/>
    <w:rsid w:val="005672BB"/>
    <w:rsid w:val="00572141"/>
    <w:rsid w:val="00572188"/>
    <w:rsid w:val="00572BB5"/>
    <w:rsid w:val="0057337A"/>
    <w:rsid w:val="005747B2"/>
    <w:rsid w:val="005751F2"/>
    <w:rsid w:val="00576B4C"/>
    <w:rsid w:val="005771C6"/>
    <w:rsid w:val="00577BCA"/>
    <w:rsid w:val="00577CDF"/>
    <w:rsid w:val="005805E4"/>
    <w:rsid w:val="00580752"/>
    <w:rsid w:val="00581FD9"/>
    <w:rsid w:val="005825D8"/>
    <w:rsid w:val="00582DF5"/>
    <w:rsid w:val="00582E6A"/>
    <w:rsid w:val="0058710C"/>
    <w:rsid w:val="00587CE4"/>
    <w:rsid w:val="00590FA1"/>
    <w:rsid w:val="005914C5"/>
    <w:rsid w:val="0059172D"/>
    <w:rsid w:val="0059492C"/>
    <w:rsid w:val="00594E0C"/>
    <w:rsid w:val="0059522C"/>
    <w:rsid w:val="005966FF"/>
    <w:rsid w:val="005970ED"/>
    <w:rsid w:val="005A0914"/>
    <w:rsid w:val="005A2086"/>
    <w:rsid w:val="005A2E67"/>
    <w:rsid w:val="005A336B"/>
    <w:rsid w:val="005A427E"/>
    <w:rsid w:val="005A5025"/>
    <w:rsid w:val="005A6591"/>
    <w:rsid w:val="005A690C"/>
    <w:rsid w:val="005B0A9A"/>
    <w:rsid w:val="005B1DDA"/>
    <w:rsid w:val="005B25AC"/>
    <w:rsid w:val="005B3126"/>
    <w:rsid w:val="005B5DA2"/>
    <w:rsid w:val="005B791E"/>
    <w:rsid w:val="005C0B10"/>
    <w:rsid w:val="005C15CD"/>
    <w:rsid w:val="005C1B1E"/>
    <w:rsid w:val="005C2726"/>
    <w:rsid w:val="005C28CD"/>
    <w:rsid w:val="005C2B19"/>
    <w:rsid w:val="005C3825"/>
    <w:rsid w:val="005C4C09"/>
    <w:rsid w:val="005C5AE2"/>
    <w:rsid w:val="005C5FE4"/>
    <w:rsid w:val="005D08C9"/>
    <w:rsid w:val="005D240C"/>
    <w:rsid w:val="005D2A71"/>
    <w:rsid w:val="005D2CE6"/>
    <w:rsid w:val="005D6EFE"/>
    <w:rsid w:val="005D7688"/>
    <w:rsid w:val="005D7A25"/>
    <w:rsid w:val="005E126E"/>
    <w:rsid w:val="005E1A70"/>
    <w:rsid w:val="005E3E6A"/>
    <w:rsid w:val="005E4A55"/>
    <w:rsid w:val="005E61D2"/>
    <w:rsid w:val="005E644D"/>
    <w:rsid w:val="005F0B12"/>
    <w:rsid w:val="005F128F"/>
    <w:rsid w:val="005F165A"/>
    <w:rsid w:val="005F2894"/>
    <w:rsid w:val="005F3578"/>
    <w:rsid w:val="005F415C"/>
    <w:rsid w:val="005F4987"/>
    <w:rsid w:val="005F501E"/>
    <w:rsid w:val="005F50D6"/>
    <w:rsid w:val="005F54D3"/>
    <w:rsid w:val="005F5B8B"/>
    <w:rsid w:val="005F661F"/>
    <w:rsid w:val="005F6FBD"/>
    <w:rsid w:val="005F79BA"/>
    <w:rsid w:val="00601804"/>
    <w:rsid w:val="006020FC"/>
    <w:rsid w:val="0060230E"/>
    <w:rsid w:val="00605367"/>
    <w:rsid w:val="0060632E"/>
    <w:rsid w:val="00611309"/>
    <w:rsid w:val="00611633"/>
    <w:rsid w:val="00611A2F"/>
    <w:rsid w:val="00615C32"/>
    <w:rsid w:val="00621C25"/>
    <w:rsid w:val="00622E08"/>
    <w:rsid w:val="00622E98"/>
    <w:rsid w:val="00622F71"/>
    <w:rsid w:val="00624019"/>
    <w:rsid w:val="00624138"/>
    <w:rsid w:val="0062482B"/>
    <w:rsid w:val="00624DC0"/>
    <w:rsid w:val="0062510A"/>
    <w:rsid w:val="0062548A"/>
    <w:rsid w:val="006270F6"/>
    <w:rsid w:val="00627533"/>
    <w:rsid w:val="006276C7"/>
    <w:rsid w:val="00627B7A"/>
    <w:rsid w:val="006314E1"/>
    <w:rsid w:val="00633E1E"/>
    <w:rsid w:val="00634472"/>
    <w:rsid w:val="00635F4D"/>
    <w:rsid w:val="00635FE8"/>
    <w:rsid w:val="00636826"/>
    <w:rsid w:val="00636B18"/>
    <w:rsid w:val="00636E12"/>
    <w:rsid w:val="006379E9"/>
    <w:rsid w:val="006404ED"/>
    <w:rsid w:val="00640930"/>
    <w:rsid w:val="00640E06"/>
    <w:rsid w:val="00641899"/>
    <w:rsid w:val="006418D5"/>
    <w:rsid w:val="00642469"/>
    <w:rsid w:val="00642A9F"/>
    <w:rsid w:val="00642CD8"/>
    <w:rsid w:val="00644B31"/>
    <w:rsid w:val="00644D9C"/>
    <w:rsid w:val="006458F8"/>
    <w:rsid w:val="00645CA5"/>
    <w:rsid w:val="0064753F"/>
    <w:rsid w:val="00652B0E"/>
    <w:rsid w:val="00653E22"/>
    <w:rsid w:val="00654D30"/>
    <w:rsid w:val="006553A9"/>
    <w:rsid w:val="006558E4"/>
    <w:rsid w:val="00656F08"/>
    <w:rsid w:val="00657EFF"/>
    <w:rsid w:val="00660F3C"/>
    <w:rsid w:val="0066205F"/>
    <w:rsid w:val="0066394C"/>
    <w:rsid w:val="00665424"/>
    <w:rsid w:val="006657DF"/>
    <w:rsid w:val="00665E20"/>
    <w:rsid w:val="0066762F"/>
    <w:rsid w:val="00667E76"/>
    <w:rsid w:val="006708E1"/>
    <w:rsid w:val="00670FDB"/>
    <w:rsid w:val="00671EDC"/>
    <w:rsid w:val="00671FCC"/>
    <w:rsid w:val="006720D8"/>
    <w:rsid w:val="00672572"/>
    <w:rsid w:val="006737E4"/>
    <w:rsid w:val="00673DA4"/>
    <w:rsid w:val="00675541"/>
    <w:rsid w:val="00675B25"/>
    <w:rsid w:val="00675C2A"/>
    <w:rsid w:val="00675FA4"/>
    <w:rsid w:val="006762F9"/>
    <w:rsid w:val="006767A1"/>
    <w:rsid w:val="006768DF"/>
    <w:rsid w:val="00677BED"/>
    <w:rsid w:val="0068049C"/>
    <w:rsid w:val="00680CBC"/>
    <w:rsid w:val="006812DB"/>
    <w:rsid w:val="006818FC"/>
    <w:rsid w:val="00682309"/>
    <w:rsid w:val="00682FDC"/>
    <w:rsid w:val="006849FE"/>
    <w:rsid w:val="00685014"/>
    <w:rsid w:val="00686BF5"/>
    <w:rsid w:val="006900F8"/>
    <w:rsid w:val="00690824"/>
    <w:rsid w:val="00690B35"/>
    <w:rsid w:val="00690EB4"/>
    <w:rsid w:val="00691413"/>
    <w:rsid w:val="00691713"/>
    <w:rsid w:val="0069480D"/>
    <w:rsid w:val="006974E1"/>
    <w:rsid w:val="00697E7F"/>
    <w:rsid w:val="006A0729"/>
    <w:rsid w:val="006A11EF"/>
    <w:rsid w:val="006A2CB5"/>
    <w:rsid w:val="006A3114"/>
    <w:rsid w:val="006A3853"/>
    <w:rsid w:val="006A38C7"/>
    <w:rsid w:val="006A4F85"/>
    <w:rsid w:val="006A502E"/>
    <w:rsid w:val="006A7854"/>
    <w:rsid w:val="006A7F38"/>
    <w:rsid w:val="006B02E5"/>
    <w:rsid w:val="006B191B"/>
    <w:rsid w:val="006B1D55"/>
    <w:rsid w:val="006B2296"/>
    <w:rsid w:val="006B4001"/>
    <w:rsid w:val="006B7325"/>
    <w:rsid w:val="006C0020"/>
    <w:rsid w:val="006C3787"/>
    <w:rsid w:val="006C3A7F"/>
    <w:rsid w:val="006C55B5"/>
    <w:rsid w:val="006C6833"/>
    <w:rsid w:val="006C6F03"/>
    <w:rsid w:val="006D07C6"/>
    <w:rsid w:val="006D110C"/>
    <w:rsid w:val="006D20A5"/>
    <w:rsid w:val="006D2179"/>
    <w:rsid w:val="006D39DF"/>
    <w:rsid w:val="006D3CA6"/>
    <w:rsid w:val="006D40F3"/>
    <w:rsid w:val="006D4DAC"/>
    <w:rsid w:val="006D5D84"/>
    <w:rsid w:val="006D633A"/>
    <w:rsid w:val="006D7296"/>
    <w:rsid w:val="006D7801"/>
    <w:rsid w:val="006D7810"/>
    <w:rsid w:val="006E2893"/>
    <w:rsid w:val="006E466E"/>
    <w:rsid w:val="006E59B0"/>
    <w:rsid w:val="006E5ED6"/>
    <w:rsid w:val="006E5F1A"/>
    <w:rsid w:val="006E6032"/>
    <w:rsid w:val="006E6D95"/>
    <w:rsid w:val="006E7293"/>
    <w:rsid w:val="006F091E"/>
    <w:rsid w:val="006F0E0F"/>
    <w:rsid w:val="006F11F4"/>
    <w:rsid w:val="006F17FE"/>
    <w:rsid w:val="006F1C4A"/>
    <w:rsid w:val="006F248C"/>
    <w:rsid w:val="006F295A"/>
    <w:rsid w:val="006F3C13"/>
    <w:rsid w:val="006F476E"/>
    <w:rsid w:val="006F6EC9"/>
    <w:rsid w:val="006F7899"/>
    <w:rsid w:val="007007DE"/>
    <w:rsid w:val="00700B6F"/>
    <w:rsid w:val="007010E4"/>
    <w:rsid w:val="007022FD"/>
    <w:rsid w:val="00702901"/>
    <w:rsid w:val="00703974"/>
    <w:rsid w:val="00703AF8"/>
    <w:rsid w:val="00703D58"/>
    <w:rsid w:val="007041A5"/>
    <w:rsid w:val="00706390"/>
    <w:rsid w:val="00707C15"/>
    <w:rsid w:val="007104BB"/>
    <w:rsid w:val="00711B2B"/>
    <w:rsid w:val="00712927"/>
    <w:rsid w:val="007143EC"/>
    <w:rsid w:val="00715A91"/>
    <w:rsid w:val="00715B92"/>
    <w:rsid w:val="00716B43"/>
    <w:rsid w:val="00717517"/>
    <w:rsid w:val="00722537"/>
    <w:rsid w:val="0072301A"/>
    <w:rsid w:val="00723A95"/>
    <w:rsid w:val="0072735B"/>
    <w:rsid w:val="007306BD"/>
    <w:rsid w:val="007317B8"/>
    <w:rsid w:val="00731DFE"/>
    <w:rsid w:val="007333F6"/>
    <w:rsid w:val="00733DE8"/>
    <w:rsid w:val="00734D06"/>
    <w:rsid w:val="007352FB"/>
    <w:rsid w:val="007370D9"/>
    <w:rsid w:val="0073787F"/>
    <w:rsid w:val="00737FF7"/>
    <w:rsid w:val="00740130"/>
    <w:rsid w:val="00742282"/>
    <w:rsid w:val="00743651"/>
    <w:rsid w:val="00743B73"/>
    <w:rsid w:val="00745373"/>
    <w:rsid w:val="00746B4C"/>
    <w:rsid w:val="007472C6"/>
    <w:rsid w:val="00747D9B"/>
    <w:rsid w:val="007501C6"/>
    <w:rsid w:val="0075055B"/>
    <w:rsid w:val="00750AA2"/>
    <w:rsid w:val="00753D68"/>
    <w:rsid w:val="00754EE3"/>
    <w:rsid w:val="00755D15"/>
    <w:rsid w:val="007562E6"/>
    <w:rsid w:val="0075695B"/>
    <w:rsid w:val="00757432"/>
    <w:rsid w:val="00757BCF"/>
    <w:rsid w:val="00757EED"/>
    <w:rsid w:val="007610CE"/>
    <w:rsid w:val="00761B8A"/>
    <w:rsid w:val="00762976"/>
    <w:rsid w:val="00763303"/>
    <w:rsid w:val="007647A8"/>
    <w:rsid w:val="00764C22"/>
    <w:rsid w:val="00764EED"/>
    <w:rsid w:val="00774D7C"/>
    <w:rsid w:val="0077585E"/>
    <w:rsid w:val="00775A89"/>
    <w:rsid w:val="00776267"/>
    <w:rsid w:val="00776442"/>
    <w:rsid w:val="00776573"/>
    <w:rsid w:val="00776944"/>
    <w:rsid w:val="00776999"/>
    <w:rsid w:val="00776B71"/>
    <w:rsid w:val="00776FB9"/>
    <w:rsid w:val="007772D2"/>
    <w:rsid w:val="00777F95"/>
    <w:rsid w:val="0078050C"/>
    <w:rsid w:val="00780A0C"/>
    <w:rsid w:val="00781404"/>
    <w:rsid w:val="00782A51"/>
    <w:rsid w:val="00782CA8"/>
    <w:rsid w:val="007831B3"/>
    <w:rsid w:val="007834B3"/>
    <w:rsid w:val="00783F77"/>
    <w:rsid w:val="00784346"/>
    <w:rsid w:val="007849A3"/>
    <w:rsid w:val="00785AF9"/>
    <w:rsid w:val="007862A5"/>
    <w:rsid w:val="00786AAC"/>
    <w:rsid w:val="00786B8D"/>
    <w:rsid w:val="00790193"/>
    <w:rsid w:val="0079147B"/>
    <w:rsid w:val="00791968"/>
    <w:rsid w:val="00791EBF"/>
    <w:rsid w:val="00791EF3"/>
    <w:rsid w:val="007920CC"/>
    <w:rsid w:val="00792F74"/>
    <w:rsid w:val="00793840"/>
    <w:rsid w:val="00795532"/>
    <w:rsid w:val="00795ACE"/>
    <w:rsid w:val="00795DC8"/>
    <w:rsid w:val="00797861"/>
    <w:rsid w:val="00797EB5"/>
    <w:rsid w:val="007A057A"/>
    <w:rsid w:val="007A05CC"/>
    <w:rsid w:val="007A14AF"/>
    <w:rsid w:val="007A1D66"/>
    <w:rsid w:val="007A1E51"/>
    <w:rsid w:val="007A2954"/>
    <w:rsid w:val="007A34FF"/>
    <w:rsid w:val="007A3701"/>
    <w:rsid w:val="007A3740"/>
    <w:rsid w:val="007A3A06"/>
    <w:rsid w:val="007A3D57"/>
    <w:rsid w:val="007A467C"/>
    <w:rsid w:val="007A547B"/>
    <w:rsid w:val="007A54E2"/>
    <w:rsid w:val="007A557E"/>
    <w:rsid w:val="007A59FA"/>
    <w:rsid w:val="007A663C"/>
    <w:rsid w:val="007A66D3"/>
    <w:rsid w:val="007B0251"/>
    <w:rsid w:val="007B5522"/>
    <w:rsid w:val="007B698D"/>
    <w:rsid w:val="007C012F"/>
    <w:rsid w:val="007C0C53"/>
    <w:rsid w:val="007C28BF"/>
    <w:rsid w:val="007C30E2"/>
    <w:rsid w:val="007C3564"/>
    <w:rsid w:val="007C3B75"/>
    <w:rsid w:val="007C45CA"/>
    <w:rsid w:val="007C6A3C"/>
    <w:rsid w:val="007C71D1"/>
    <w:rsid w:val="007C74EF"/>
    <w:rsid w:val="007C79D0"/>
    <w:rsid w:val="007C7B07"/>
    <w:rsid w:val="007D05E1"/>
    <w:rsid w:val="007D1085"/>
    <w:rsid w:val="007D1855"/>
    <w:rsid w:val="007D1F6C"/>
    <w:rsid w:val="007D23F9"/>
    <w:rsid w:val="007D2AA1"/>
    <w:rsid w:val="007D3969"/>
    <w:rsid w:val="007D3B97"/>
    <w:rsid w:val="007D6F5E"/>
    <w:rsid w:val="007D70D4"/>
    <w:rsid w:val="007D7F2E"/>
    <w:rsid w:val="007E03F2"/>
    <w:rsid w:val="007E06DD"/>
    <w:rsid w:val="007E0CE2"/>
    <w:rsid w:val="007E1279"/>
    <w:rsid w:val="007E13FD"/>
    <w:rsid w:val="007E23C3"/>
    <w:rsid w:val="007E2A78"/>
    <w:rsid w:val="007E369F"/>
    <w:rsid w:val="007E4AF5"/>
    <w:rsid w:val="007E5748"/>
    <w:rsid w:val="007E71E5"/>
    <w:rsid w:val="007E72BF"/>
    <w:rsid w:val="007E780B"/>
    <w:rsid w:val="007E7D24"/>
    <w:rsid w:val="007F0864"/>
    <w:rsid w:val="007F0E77"/>
    <w:rsid w:val="007F116B"/>
    <w:rsid w:val="007F14BB"/>
    <w:rsid w:val="007F1D3F"/>
    <w:rsid w:val="007F2FB1"/>
    <w:rsid w:val="007F3A8B"/>
    <w:rsid w:val="007F47B5"/>
    <w:rsid w:val="007F63A7"/>
    <w:rsid w:val="007F6AF2"/>
    <w:rsid w:val="007F6B2C"/>
    <w:rsid w:val="007F71DA"/>
    <w:rsid w:val="007F7695"/>
    <w:rsid w:val="00800710"/>
    <w:rsid w:val="00800E8F"/>
    <w:rsid w:val="00800E9B"/>
    <w:rsid w:val="00801715"/>
    <w:rsid w:val="008020D8"/>
    <w:rsid w:val="008021C1"/>
    <w:rsid w:val="0080292F"/>
    <w:rsid w:val="00802D2E"/>
    <w:rsid w:val="00803A73"/>
    <w:rsid w:val="00804167"/>
    <w:rsid w:val="00804C1F"/>
    <w:rsid w:val="00805693"/>
    <w:rsid w:val="008062AD"/>
    <w:rsid w:val="008106BA"/>
    <w:rsid w:val="008107E0"/>
    <w:rsid w:val="0081265D"/>
    <w:rsid w:val="008127E5"/>
    <w:rsid w:val="00812CF3"/>
    <w:rsid w:val="00812F55"/>
    <w:rsid w:val="0081327F"/>
    <w:rsid w:val="0081333D"/>
    <w:rsid w:val="00813340"/>
    <w:rsid w:val="0081385D"/>
    <w:rsid w:val="00813F80"/>
    <w:rsid w:val="00814059"/>
    <w:rsid w:val="00815DCD"/>
    <w:rsid w:val="00816F2D"/>
    <w:rsid w:val="008173E0"/>
    <w:rsid w:val="0081741E"/>
    <w:rsid w:val="008215C0"/>
    <w:rsid w:val="0082289B"/>
    <w:rsid w:val="008234DA"/>
    <w:rsid w:val="00823CAF"/>
    <w:rsid w:val="0082573A"/>
    <w:rsid w:val="00826B1D"/>
    <w:rsid w:val="00827691"/>
    <w:rsid w:val="008279C8"/>
    <w:rsid w:val="008309A9"/>
    <w:rsid w:val="008321C7"/>
    <w:rsid w:val="008321D5"/>
    <w:rsid w:val="0083230F"/>
    <w:rsid w:val="00834DBF"/>
    <w:rsid w:val="00835A3D"/>
    <w:rsid w:val="008366D3"/>
    <w:rsid w:val="008369FB"/>
    <w:rsid w:val="0083706A"/>
    <w:rsid w:val="00837BC9"/>
    <w:rsid w:val="00841308"/>
    <w:rsid w:val="00841BD6"/>
    <w:rsid w:val="0084266A"/>
    <w:rsid w:val="00842D9E"/>
    <w:rsid w:val="008445C2"/>
    <w:rsid w:val="00844D98"/>
    <w:rsid w:val="00844FA4"/>
    <w:rsid w:val="00845AC3"/>
    <w:rsid w:val="0084622E"/>
    <w:rsid w:val="00846311"/>
    <w:rsid w:val="008469CB"/>
    <w:rsid w:val="0084795A"/>
    <w:rsid w:val="0085011C"/>
    <w:rsid w:val="00851B40"/>
    <w:rsid w:val="00851BA2"/>
    <w:rsid w:val="00851E29"/>
    <w:rsid w:val="00853405"/>
    <w:rsid w:val="0085375B"/>
    <w:rsid w:val="00854115"/>
    <w:rsid w:val="008554E6"/>
    <w:rsid w:val="00855B1B"/>
    <w:rsid w:val="00856853"/>
    <w:rsid w:val="0085771F"/>
    <w:rsid w:val="008601E1"/>
    <w:rsid w:val="008607F4"/>
    <w:rsid w:val="00860AD0"/>
    <w:rsid w:val="00860CF5"/>
    <w:rsid w:val="00860D37"/>
    <w:rsid w:val="00861AB7"/>
    <w:rsid w:val="00861DD7"/>
    <w:rsid w:val="0086252C"/>
    <w:rsid w:val="00863BB5"/>
    <w:rsid w:val="00863C29"/>
    <w:rsid w:val="00864535"/>
    <w:rsid w:val="0086607B"/>
    <w:rsid w:val="008661DA"/>
    <w:rsid w:val="008664DE"/>
    <w:rsid w:val="00866C38"/>
    <w:rsid w:val="00866F36"/>
    <w:rsid w:val="0086742F"/>
    <w:rsid w:val="00870193"/>
    <w:rsid w:val="008701D5"/>
    <w:rsid w:val="0087052A"/>
    <w:rsid w:val="00870886"/>
    <w:rsid w:val="00870C32"/>
    <w:rsid w:val="0087101B"/>
    <w:rsid w:val="00873340"/>
    <w:rsid w:val="00880364"/>
    <w:rsid w:val="008803C1"/>
    <w:rsid w:val="008816F5"/>
    <w:rsid w:val="00883AF6"/>
    <w:rsid w:val="00884707"/>
    <w:rsid w:val="00885801"/>
    <w:rsid w:val="008863D5"/>
    <w:rsid w:val="0088710D"/>
    <w:rsid w:val="0088714A"/>
    <w:rsid w:val="0089014D"/>
    <w:rsid w:val="0089295C"/>
    <w:rsid w:val="00892DBE"/>
    <w:rsid w:val="00892F8F"/>
    <w:rsid w:val="0089377B"/>
    <w:rsid w:val="0089427D"/>
    <w:rsid w:val="0089584B"/>
    <w:rsid w:val="00896422"/>
    <w:rsid w:val="00896889"/>
    <w:rsid w:val="0089688E"/>
    <w:rsid w:val="0089697C"/>
    <w:rsid w:val="00896EF3"/>
    <w:rsid w:val="0089753D"/>
    <w:rsid w:val="0089760F"/>
    <w:rsid w:val="008A0128"/>
    <w:rsid w:val="008A01E2"/>
    <w:rsid w:val="008A041E"/>
    <w:rsid w:val="008A0AD3"/>
    <w:rsid w:val="008A0E93"/>
    <w:rsid w:val="008A5063"/>
    <w:rsid w:val="008A5D30"/>
    <w:rsid w:val="008A7AF8"/>
    <w:rsid w:val="008B0632"/>
    <w:rsid w:val="008B0911"/>
    <w:rsid w:val="008B1923"/>
    <w:rsid w:val="008B2566"/>
    <w:rsid w:val="008B2D7C"/>
    <w:rsid w:val="008B349D"/>
    <w:rsid w:val="008B3923"/>
    <w:rsid w:val="008B41D3"/>
    <w:rsid w:val="008B5A88"/>
    <w:rsid w:val="008B5C76"/>
    <w:rsid w:val="008B5D6A"/>
    <w:rsid w:val="008B5E21"/>
    <w:rsid w:val="008B6BF1"/>
    <w:rsid w:val="008C003E"/>
    <w:rsid w:val="008C0201"/>
    <w:rsid w:val="008C1192"/>
    <w:rsid w:val="008C1735"/>
    <w:rsid w:val="008C2231"/>
    <w:rsid w:val="008C29F3"/>
    <w:rsid w:val="008C2B71"/>
    <w:rsid w:val="008C2D61"/>
    <w:rsid w:val="008C3AF3"/>
    <w:rsid w:val="008C4C0F"/>
    <w:rsid w:val="008D021B"/>
    <w:rsid w:val="008D0608"/>
    <w:rsid w:val="008D0676"/>
    <w:rsid w:val="008D0E9E"/>
    <w:rsid w:val="008D0FFD"/>
    <w:rsid w:val="008D199F"/>
    <w:rsid w:val="008D3288"/>
    <w:rsid w:val="008D34B2"/>
    <w:rsid w:val="008D3F3A"/>
    <w:rsid w:val="008D44D5"/>
    <w:rsid w:val="008D7274"/>
    <w:rsid w:val="008D79F2"/>
    <w:rsid w:val="008E0E5D"/>
    <w:rsid w:val="008E1563"/>
    <w:rsid w:val="008E203B"/>
    <w:rsid w:val="008E253C"/>
    <w:rsid w:val="008E290D"/>
    <w:rsid w:val="008E467A"/>
    <w:rsid w:val="008E4B04"/>
    <w:rsid w:val="008E4B65"/>
    <w:rsid w:val="008E4E5D"/>
    <w:rsid w:val="008E5E8C"/>
    <w:rsid w:val="008E5F08"/>
    <w:rsid w:val="008E63E2"/>
    <w:rsid w:val="008E76C6"/>
    <w:rsid w:val="008F1065"/>
    <w:rsid w:val="008F18A4"/>
    <w:rsid w:val="008F21B1"/>
    <w:rsid w:val="008F3551"/>
    <w:rsid w:val="008F4D9F"/>
    <w:rsid w:val="008F7FB0"/>
    <w:rsid w:val="00906C58"/>
    <w:rsid w:val="00911AA9"/>
    <w:rsid w:val="0091206A"/>
    <w:rsid w:val="00912342"/>
    <w:rsid w:val="00914C39"/>
    <w:rsid w:val="009158F0"/>
    <w:rsid w:val="00915FE0"/>
    <w:rsid w:val="00916159"/>
    <w:rsid w:val="00917D7B"/>
    <w:rsid w:val="00922E8F"/>
    <w:rsid w:val="009236CC"/>
    <w:rsid w:val="00923DD9"/>
    <w:rsid w:val="00924BE3"/>
    <w:rsid w:val="0092622A"/>
    <w:rsid w:val="00926F53"/>
    <w:rsid w:val="009274E1"/>
    <w:rsid w:val="009277AE"/>
    <w:rsid w:val="00930007"/>
    <w:rsid w:val="00930DB0"/>
    <w:rsid w:val="00931077"/>
    <w:rsid w:val="009323B1"/>
    <w:rsid w:val="009326CE"/>
    <w:rsid w:val="00932D49"/>
    <w:rsid w:val="00934208"/>
    <w:rsid w:val="009342DC"/>
    <w:rsid w:val="00934645"/>
    <w:rsid w:val="00935617"/>
    <w:rsid w:val="00935BEA"/>
    <w:rsid w:val="00936521"/>
    <w:rsid w:val="0094040E"/>
    <w:rsid w:val="009408BF"/>
    <w:rsid w:val="00941CB2"/>
    <w:rsid w:val="009424FB"/>
    <w:rsid w:val="009425C1"/>
    <w:rsid w:val="00942734"/>
    <w:rsid w:val="00945929"/>
    <w:rsid w:val="00945AA6"/>
    <w:rsid w:val="00946051"/>
    <w:rsid w:val="009502EA"/>
    <w:rsid w:val="009504F2"/>
    <w:rsid w:val="009509F8"/>
    <w:rsid w:val="009525F6"/>
    <w:rsid w:val="009526B6"/>
    <w:rsid w:val="00953572"/>
    <w:rsid w:val="00953C08"/>
    <w:rsid w:val="00954E83"/>
    <w:rsid w:val="00955083"/>
    <w:rsid w:val="00955903"/>
    <w:rsid w:val="00956C7C"/>
    <w:rsid w:val="00956F69"/>
    <w:rsid w:val="00957A5C"/>
    <w:rsid w:val="009600CA"/>
    <w:rsid w:val="00960D6C"/>
    <w:rsid w:val="00962E80"/>
    <w:rsid w:val="0096325E"/>
    <w:rsid w:val="0096473C"/>
    <w:rsid w:val="00965239"/>
    <w:rsid w:val="009657AA"/>
    <w:rsid w:val="00965F9C"/>
    <w:rsid w:val="00966793"/>
    <w:rsid w:val="00966E7F"/>
    <w:rsid w:val="009675FC"/>
    <w:rsid w:val="00967658"/>
    <w:rsid w:val="0097060B"/>
    <w:rsid w:val="00970AC3"/>
    <w:rsid w:val="00970B15"/>
    <w:rsid w:val="009713FE"/>
    <w:rsid w:val="009722C5"/>
    <w:rsid w:val="009724F5"/>
    <w:rsid w:val="009727F5"/>
    <w:rsid w:val="00972DBE"/>
    <w:rsid w:val="0097405E"/>
    <w:rsid w:val="00974DF0"/>
    <w:rsid w:val="0097639D"/>
    <w:rsid w:val="0097647B"/>
    <w:rsid w:val="00976886"/>
    <w:rsid w:val="00980A1B"/>
    <w:rsid w:val="00981747"/>
    <w:rsid w:val="00982858"/>
    <w:rsid w:val="00982CE2"/>
    <w:rsid w:val="00984C76"/>
    <w:rsid w:val="0098629F"/>
    <w:rsid w:val="00986556"/>
    <w:rsid w:val="00986D40"/>
    <w:rsid w:val="00987293"/>
    <w:rsid w:val="00987D1C"/>
    <w:rsid w:val="00987F2D"/>
    <w:rsid w:val="00987F66"/>
    <w:rsid w:val="00990043"/>
    <w:rsid w:val="00990753"/>
    <w:rsid w:val="00990DED"/>
    <w:rsid w:val="00992446"/>
    <w:rsid w:val="00993969"/>
    <w:rsid w:val="009944AF"/>
    <w:rsid w:val="00994B81"/>
    <w:rsid w:val="00994F05"/>
    <w:rsid w:val="00995178"/>
    <w:rsid w:val="009954B3"/>
    <w:rsid w:val="0099696D"/>
    <w:rsid w:val="00996F00"/>
    <w:rsid w:val="009A059A"/>
    <w:rsid w:val="009A1986"/>
    <w:rsid w:val="009A204E"/>
    <w:rsid w:val="009A3BBD"/>
    <w:rsid w:val="009A3D09"/>
    <w:rsid w:val="009A5F15"/>
    <w:rsid w:val="009A6FF8"/>
    <w:rsid w:val="009A7955"/>
    <w:rsid w:val="009A7A5A"/>
    <w:rsid w:val="009B1788"/>
    <w:rsid w:val="009B17D5"/>
    <w:rsid w:val="009B31E1"/>
    <w:rsid w:val="009B3402"/>
    <w:rsid w:val="009B3AF2"/>
    <w:rsid w:val="009B6D28"/>
    <w:rsid w:val="009B7F8D"/>
    <w:rsid w:val="009C0241"/>
    <w:rsid w:val="009C1353"/>
    <w:rsid w:val="009C13D3"/>
    <w:rsid w:val="009C2D6A"/>
    <w:rsid w:val="009C2D74"/>
    <w:rsid w:val="009C41D1"/>
    <w:rsid w:val="009C4628"/>
    <w:rsid w:val="009C53E9"/>
    <w:rsid w:val="009C5CEE"/>
    <w:rsid w:val="009C639C"/>
    <w:rsid w:val="009C6A56"/>
    <w:rsid w:val="009C6D41"/>
    <w:rsid w:val="009C76F8"/>
    <w:rsid w:val="009C7D4D"/>
    <w:rsid w:val="009C7D7A"/>
    <w:rsid w:val="009D02D2"/>
    <w:rsid w:val="009D172F"/>
    <w:rsid w:val="009D17C8"/>
    <w:rsid w:val="009D1FEC"/>
    <w:rsid w:val="009D510C"/>
    <w:rsid w:val="009D54AE"/>
    <w:rsid w:val="009D550A"/>
    <w:rsid w:val="009D6A3E"/>
    <w:rsid w:val="009D6C29"/>
    <w:rsid w:val="009D7B12"/>
    <w:rsid w:val="009E1154"/>
    <w:rsid w:val="009E16BD"/>
    <w:rsid w:val="009E212E"/>
    <w:rsid w:val="009E33B9"/>
    <w:rsid w:val="009E565E"/>
    <w:rsid w:val="009E7BA0"/>
    <w:rsid w:val="009F072D"/>
    <w:rsid w:val="009F20DA"/>
    <w:rsid w:val="009F248D"/>
    <w:rsid w:val="009F254D"/>
    <w:rsid w:val="009F2CC9"/>
    <w:rsid w:val="009F3A3F"/>
    <w:rsid w:val="009F5863"/>
    <w:rsid w:val="009F7047"/>
    <w:rsid w:val="009F7792"/>
    <w:rsid w:val="009F7876"/>
    <w:rsid w:val="00A003BD"/>
    <w:rsid w:val="00A008C0"/>
    <w:rsid w:val="00A01439"/>
    <w:rsid w:val="00A01CE8"/>
    <w:rsid w:val="00A02066"/>
    <w:rsid w:val="00A02CCA"/>
    <w:rsid w:val="00A03067"/>
    <w:rsid w:val="00A03589"/>
    <w:rsid w:val="00A04962"/>
    <w:rsid w:val="00A0652A"/>
    <w:rsid w:val="00A10268"/>
    <w:rsid w:val="00A10F9A"/>
    <w:rsid w:val="00A110DD"/>
    <w:rsid w:val="00A1112D"/>
    <w:rsid w:val="00A1120A"/>
    <w:rsid w:val="00A11587"/>
    <w:rsid w:val="00A1169F"/>
    <w:rsid w:val="00A116B2"/>
    <w:rsid w:val="00A12A03"/>
    <w:rsid w:val="00A12A3F"/>
    <w:rsid w:val="00A1543B"/>
    <w:rsid w:val="00A157B7"/>
    <w:rsid w:val="00A159F1"/>
    <w:rsid w:val="00A15AFC"/>
    <w:rsid w:val="00A15E7B"/>
    <w:rsid w:val="00A164B6"/>
    <w:rsid w:val="00A173C6"/>
    <w:rsid w:val="00A17670"/>
    <w:rsid w:val="00A178D9"/>
    <w:rsid w:val="00A20972"/>
    <w:rsid w:val="00A20F41"/>
    <w:rsid w:val="00A225B3"/>
    <w:rsid w:val="00A231F9"/>
    <w:rsid w:val="00A242F8"/>
    <w:rsid w:val="00A24DB6"/>
    <w:rsid w:val="00A26016"/>
    <w:rsid w:val="00A2656A"/>
    <w:rsid w:val="00A2756E"/>
    <w:rsid w:val="00A2772A"/>
    <w:rsid w:val="00A277F9"/>
    <w:rsid w:val="00A27817"/>
    <w:rsid w:val="00A30565"/>
    <w:rsid w:val="00A305EC"/>
    <w:rsid w:val="00A30D97"/>
    <w:rsid w:val="00A30E93"/>
    <w:rsid w:val="00A30F78"/>
    <w:rsid w:val="00A31D4E"/>
    <w:rsid w:val="00A32859"/>
    <w:rsid w:val="00A32AF3"/>
    <w:rsid w:val="00A33164"/>
    <w:rsid w:val="00A3470C"/>
    <w:rsid w:val="00A3566D"/>
    <w:rsid w:val="00A35A4F"/>
    <w:rsid w:val="00A36008"/>
    <w:rsid w:val="00A36223"/>
    <w:rsid w:val="00A36508"/>
    <w:rsid w:val="00A365D9"/>
    <w:rsid w:val="00A370FE"/>
    <w:rsid w:val="00A3786F"/>
    <w:rsid w:val="00A41714"/>
    <w:rsid w:val="00A422C4"/>
    <w:rsid w:val="00A4239E"/>
    <w:rsid w:val="00A436F6"/>
    <w:rsid w:val="00A44FC6"/>
    <w:rsid w:val="00A45A66"/>
    <w:rsid w:val="00A46270"/>
    <w:rsid w:val="00A46BD7"/>
    <w:rsid w:val="00A47D96"/>
    <w:rsid w:val="00A50595"/>
    <w:rsid w:val="00A50915"/>
    <w:rsid w:val="00A53889"/>
    <w:rsid w:val="00A548FC"/>
    <w:rsid w:val="00A55177"/>
    <w:rsid w:val="00A5533B"/>
    <w:rsid w:val="00A55454"/>
    <w:rsid w:val="00A5551D"/>
    <w:rsid w:val="00A557C0"/>
    <w:rsid w:val="00A56A0B"/>
    <w:rsid w:val="00A57117"/>
    <w:rsid w:val="00A60600"/>
    <w:rsid w:val="00A60986"/>
    <w:rsid w:val="00A60A7D"/>
    <w:rsid w:val="00A63259"/>
    <w:rsid w:val="00A633D8"/>
    <w:rsid w:val="00A64C96"/>
    <w:rsid w:val="00A65354"/>
    <w:rsid w:val="00A66668"/>
    <w:rsid w:val="00A706C0"/>
    <w:rsid w:val="00A70F89"/>
    <w:rsid w:val="00A71398"/>
    <w:rsid w:val="00A72536"/>
    <w:rsid w:val="00A72FEB"/>
    <w:rsid w:val="00A739FE"/>
    <w:rsid w:val="00A757F7"/>
    <w:rsid w:val="00A76BD3"/>
    <w:rsid w:val="00A77E68"/>
    <w:rsid w:val="00A84B35"/>
    <w:rsid w:val="00A85B42"/>
    <w:rsid w:val="00A869DB"/>
    <w:rsid w:val="00A9025D"/>
    <w:rsid w:val="00A905D1"/>
    <w:rsid w:val="00A9100D"/>
    <w:rsid w:val="00A93042"/>
    <w:rsid w:val="00A93EF2"/>
    <w:rsid w:val="00A94067"/>
    <w:rsid w:val="00A95602"/>
    <w:rsid w:val="00A96619"/>
    <w:rsid w:val="00A96812"/>
    <w:rsid w:val="00A97150"/>
    <w:rsid w:val="00A97472"/>
    <w:rsid w:val="00AA0992"/>
    <w:rsid w:val="00AA29C2"/>
    <w:rsid w:val="00AA3C06"/>
    <w:rsid w:val="00AA42A5"/>
    <w:rsid w:val="00AA554B"/>
    <w:rsid w:val="00AA5574"/>
    <w:rsid w:val="00AA58D6"/>
    <w:rsid w:val="00AA60EF"/>
    <w:rsid w:val="00AA72E5"/>
    <w:rsid w:val="00AA7DDF"/>
    <w:rsid w:val="00AA7E74"/>
    <w:rsid w:val="00AB0536"/>
    <w:rsid w:val="00AB0A17"/>
    <w:rsid w:val="00AB0DE7"/>
    <w:rsid w:val="00AB13B4"/>
    <w:rsid w:val="00AB362B"/>
    <w:rsid w:val="00AB3BEF"/>
    <w:rsid w:val="00AB5AC5"/>
    <w:rsid w:val="00AC009C"/>
    <w:rsid w:val="00AC0367"/>
    <w:rsid w:val="00AC1839"/>
    <w:rsid w:val="00AC2C51"/>
    <w:rsid w:val="00AC4956"/>
    <w:rsid w:val="00AC4F0C"/>
    <w:rsid w:val="00AC6440"/>
    <w:rsid w:val="00AC6937"/>
    <w:rsid w:val="00AC70DA"/>
    <w:rsid w:val="00AC7A07"/>
    <w:rsid w:val="00AD28CC"/>
    <w:rsid w:val="00AD3F2D"/>
    <w:rsid w:val="00AD411A"/>
    <w:rsid w:val="00AD4F7F"/>
    <w:rsid w:val="00AD52C8"/>
    <w:rsid w:val="00AD610A"/>
    <w:rsid w:val="00AD6BF2"/>
    <w:rsid w:val="00AD6DB4"/>
    <w:rsid w:val="00AD6FF8"/>
    <w:rsid w:val="00AD7E2D"/>
    <w:rsid w:val="00AD7E3A"/>
    <w:rsid w:val="00AE0FE3"/>
    <w:rsid w:val="00AE1BA1"/>
    <w:rsid w:val="00AE1EBB"/>
    <w:rsid w:val="00AE2880"/>
    <w:rsid w:val="00AE2897"/>
    <w:rsid w:val="00AE52E7"/>
    <w:rsid w:val="00AE541F"/>
    <w:rsid w:val="00AE56F7"/>
    <w:rsid w:val="00AE62A4"/>
    <w:rsid w:val="00AE6488"/>
    <w:rsid w:val="00AE7579"/>
    <w:rsid w:val="00AE79A1"/>
    <w:rsid w:val="00AE7BDC"/>
    <w:rsid w:val="00AF6869"/>
    <w:rsid w:val="00AF754D"/>
    <w:rsid w:val="00AF7747"/>
    <w:rsid w:val="00AF7D28"/>
    <w:rsid w:val="00B01874"/>
    <w:rsid w:val="00B02C71"/>
    <w:rsid w:val="00B035BE"/>
    <w:rsid w:val="00B03CE2"/>
    <w:rsid w:val="00B041A3"/>
    <w:rsid w:val="00B047CE"/>
    <w:rsid w:val="00B0525F"/>
    <w:rsid w:val="00B055A5"/>
    <w:rsid w:val="00B063D1"/>
    <w:rsid w:val="00B07868"/>
    <w:rsid w:val="00B07961"/>
    <w:rsid w:val="00B109A1"/>
    <w:rsid w:val="00B1164F"/>
    <w:rsid w:val="00B11F16"/>
    <w:rsid w:val="00B12CF3"/>
    <w:rsid w:val="00B13DAE"/>
    <w:rsid w:val="00B143DF"/>
    <w:rsid w:val="00B15E62"/>
    <w:rsid w:val="00B202AC"/>
    <w:rsid w:val="00B2114B"/>
    <w:rsid w:val="00B226C3"/>
    <w:rsid w:val="00B22873"/>
    <w:rsid w:val="00B230C5"/>
    <w:rsid w:val="00B23E16"/>
    <w:rsid w:val="00B2405D"/>
    <w:rsid w:val="00B264F9"/>
    <w:rsid w:val="00B27D1A"/>
    <w:rsid w:val="00B27D68"/>
    <w:rsid w:val="00B3020B"/>
    <w:rsid w:val="00B310CA"/>
    <w:rsid w:val="00B31AD1"/>
    <w:rsid w:val="00B3205F"/>
    <w:rsid w:val="00B32730"/>
    <w:rsid w:val="00B33047"/>
    <w:rsid w:val="00B331ED"/>
    <w:rsid w:val="00B33AE4"/>
    <w:rsid w:val="00B33FF3"/>
    <w:rsid w:val="00B34EBC"/>
    <w:rsid w:val="00B35AA9"/>
    <w:rsid w:val="00B360D0"/>
    <w:rsid w:val="00B372CD"/>
    <w:rsid w:val="00B411F4"/>
    <w:rsid w:val="00B42855"/>
    <w:rsid w:val="00B42A0C"/>
    <w:rsid w:val="00B42A31"/>
    <w:rsid w:val="00B43F9B"/>
    <w:rsid w:val="00B447A6"/>
    <w:rsid w:val="00B44AE2"/>
    <w:rsid w:val="00B44F14"/>
    <w:rsid w:val="00B450A8"/>
    <w:rsid w:val="00B458DF"/>
    <w:rsid w:val="00B45B96"/>
    <w:rsid w:val="00B45F56"/>
    <w:rsid w:val="00B46943"/>
    <w:rsid w:val="00B502EE"/>
    <w:rsid w:val="00B511CC"/>
    <w:rsid w:val="00B51DFB"/>
    <w:rsid w:val="00B52DC2"/>
    <w:rsid w:val="00B60496"/>
    <w:rsid w:val="00B60BCA"/>
    <w:rsid w:val="00B61ACF"/>
    <w:rsid w:val="00B63949"/>
    <w:rsid w:val="00B65E17"/>
    <w:rsid w:val="00B66390"/>
    <w:rsid w:val="00B665A8"/>
    <w:rsid w:val="00B6663F"/>
    <w:rsid w:val="00B6699C"/>
    <w:rsid w:val="00B674CF"/>
    <w:rsid w:val="00B707C1"/>
    <w:rsid w:val="00B70FCE"/>
    <w:rsid w:val="00B7116F"/>
    <w:rsid w:val="00B7268E"/>
    <w:rsid w:val="00B72B33"/>
    <w:rsid w:val="00B72F72"/>
    <w:rsid w:val="00B73D0E"/>
    <w:rsid w:val="00B74358"/>
    <w:rsid w:val="00B7456C"/>
    <w:rsid w:val="00B748AC"/>
    <w:rsid w:val="00B750D1"/>
    <w:rsid w:val="00B7515B"/>
    <w:rsid w:val="00B751C4"/>
    <w:rsid w:val="00B752AF"/>
    <w:rsid w:val="00B7657E"/>
    <w:rsid w:val="00B7718E"/>
    <w:rsid w:val="00B77534"/>
    <w:rsid w:val="00B80ED5"/>
    <w:rsid w:val="00B8190D"/>
    <w:rsid w:val="00B81AD8"/>
    <w:rsid w:val="00B81B99"/>
    <w:rsid w:val="00B81CC1"/>
    <w:rsid w:val="00B81FB5"/>
    <w:rsid w:val="00B82804"/>
    <w:rsid w:val="00B83F1A"/>
    <w:rsid w:val="00B8463E"/>
    <w:rsid w:val="00B8527E"/>
    <w:rsid w:val="00B85686"/>
    <w:rsid w:val="00B86DDD"/>
    <w:rsid w:val="00B86E1E"/>
    <w:rsid w:val="00B87372"/>
    <w:rsid w:val="00B87CD3"/>
    <w:rsid w:val="00B91F1B"/>
    <w:rsid w:val="00B92166"/>
    <w:rsid w:val="00B9264F"/>
    <w:rsid w:val="00B92D0D"/>
    <w:rsid w:val="00B92E44"/>
    <w:rsid w:val="00B948CA"/>
    <w:rsid w:val="00BA026C"/>
    <w:rsid w:val="00BA07F9"/>
    <w:rsid w:val="00BA1AB7"/>
    <w:rsid w:val="00BA2FB4"/>
    <w:rsid w:val="00BA30D2"/>
    <w:rsid w:val="00BA5062"/>
    <w:rsid w:val="00BA5650"/>
    <w:rsid w:val="00BA568E"/>
    <w:rsid w:val="00BA68CF"/>
    <w:rsid w:val="00BA6AD4"/>
    <w:rsid w:val="00BA7F75"/>
    <w:rsid w:val="00BB0D5C"/>
    <w:rsid w:val="00BB1E4E"/>
    <w:rsid w:val="00BB240F"/>
    <w:rsid w:val="00BB2AD5"/>
    <w:rsid w:val="00BB42E5"/>
    <w:rsid w:val="00BB42F0"/>
    <w:rsid w:val="00BB5431"/>
    <w:rsid w:val="00BB630B"/>
    <w:rsid w:val="00BB6351"/>
    <w:rsid w:val="00BB6449"/>
    <w:rsid w:val="00BB737C"/>
    <w:rsid w:val="00BB7BE8"/>
    <w:rsid w:val="00BC063C"/>
    <w:rsid w:val="00BC0E5D"/>
    <w:rsid w:val="00BC1187"/>
    <w:rsid w:val="00BC1F68"/>
    <w:rsid w:val="00BC264F"/>
    <w:rsid w:val="00BC4238"/>
    <w:rsid w:val="00BC4E71"/>
    <w:rsid w:val="00BC523F"/>
    <w:rsid w:val="00BC5970"/>
    <w:rsid w:val="00BC5F88"/>
    <w:rsid w:val="00BC6BDD"/>
    <w:rsid w:val="00BC709D"/>
    <w:rsid w:val="00BC75BD"/>
    <w:rsid w:val="00BC7A68"/>
    <w:rsid w:val="00BD153D"/>
    <w:rsid w:val="00BD2935"/>
    <w:rsid w:val="00BD2E33"/>
    <w:rsid w:val="00BD649D"/>
    <w:rsid w:val="00BD6955"/>
    <w:rsid w:val="00BE020F"/>
    <w:rsid w:val="00BE0F56"/>
    <w:rsid w:val="00BE1FAF"/>
    <w:rsid w:val="00BE2313"/>
    <w:rsid w:val="00BE572F"/>
    <w:rsid w:val="00BE5AC8"/>
    <w:rsid w:val="00BE5E62"/>
    <w:rsid w:val="00BF067F"/>
    <w:rsid w:val="00BF0A46"/>
    <w:rsid w:val="00BF1675"/>
    <w:rsid w:val="00BF4BFF"/>
    <w:rsid w:val="00BF4CFD"/>
    <w:rsid w:val="00BF4E04"/>
    <w:rsid w:val="00BF53DE"/>
    <w:rsid w:val="00BF54CF"/>
    <w:rsid w:val="00C0151C"/>
    <w:rsid w:val="00C01583"/>
    <w:rsid w:val="00C01643"/>
    <w:rsid w:val="00C028D5"/>
    <w:rsid w:val="00C028F0"/>
    <w:rsid w:val="00C04190"/>
    <w:rsid w:val="00C050FA"/>
    <w:rsid w:val="00C06992"/>
    <w:rsid w:val="00C10A0B"/>
    <w:rsid w:val="00C11906"/>
    <w:rsid w:val="00C11A69"/>
    <w:rsid w:val="00C11C7B"/>
    <w:rsid w:val="00C13885"/>
    <w:rsid w:val="00C14321"/>
    <w:rsid w:val="00C14987"/>
    <w:rsid w:val="00C14F75"/>
    <w:rsid w:val="00C15286"/>
    <w:rsid w:val="00C171E2"/>
    <w:rsid w:val="00C20E02"/>
    <w:rsid w:val="00C21767"/>
    <w:rsid w:val="00C217EC"/>
    <w:rsid w:val="00C2196A"/>
    <w:rsid w:val="00C22345"/>
    <w:rsid w:val="00C22A5B"/>
    <w:rsid w:val="00C22C3A"/>
    <w:rsid w:val="00C23C77"/>
    <w:rsid w:val="00C24851"/>
    <w:rsid w:val="00C24877"/>
    <w:rsid w:val="00C24F42"/>
    <w:rsid w:val="00C270B5"/>
    <w:rsid w:val="00C30658"/>
    <w:rsid w:val="00C31645"/>
    <w:rsid w:val="00C319AD"/>
    <w:rsid w:val="00C33063"/>
    <w:rsid w:val="00C34901"/>
    <w:rsid w:val="00C3663D"/>
    <w:rsid w:val="00C366E0"/>
    <w:rsid w:val="00C372C1"/>
    <w:rsid w:val="00C40012"/>
    <w:rsid w:val="00C4063B"/>
    <w:rsid w:val="00C41363"/>
    <w:rsid w:val="00C413DB"/>
    <w:rsid w:val="00C414AB"/>
    <w:rsid w:val="00C42AE0"/>
    <w:rsid w:val="00C43459"/>
    <w:rsid w:val="00C43B86"/>
    <w:rsid w:val="00C43DDF"/>
    <w:rsid w:val="00C43EB0"/>
    <w:rsid w:val="00C44346"/>
    <w:rsid w:val="00C45127"/>
    <w:rsid w:val="00C457AD"/>
    <w:rsid w:val="00C469F0"/>
    <w:rsid w:val="00C47917"/>
    <w:rsid w:val="00C47DE6"/>
    <w:rsid w:val="00C50610"/>
    <w:rsid w:val="00C532AE"/>
    <w:rsid w:val="00C53A5F"/>
    <w:rsid w:val="00C53C49"/>
    <w:rsid w:val="00C54467"/>
    <w:rsid w:val="00C54521"/>
    <w:rsid w:val="00C547E6"/>
    <w:rsid w:val="00C54DF3"/>
    <w:rsid w:val="00C55962"/>
    <w:rsid w:val="00C55AE0"/>
    <w:rsid w:val="00C561FE"/>
    <w:rsid w:val="00C57294"/>
    <w:rsid w:val="00C57832"/>
    <w:rsid w:val="00C57FD7"/>
    <w:rsid w:val="00C602D7"/>
    <w:rsid w:val="00C613C3"/>
    <w:rsid w:val="00C623B0"/>
    <w:rsid w:val="00C631A0"/>
    <w:rsid w:val="00C631F0"/>
    <w:rsid w:val="00C636A8"/>
    <w:rsid w:val="00C640CF"/>
    <w:rsid w:val="00C64E2F"/>
    <w:rsid w:val="00C655FD"/>
    <w:rsid w:val="00C65C6F"/>
    <w:rsid w:val="00C65F58"/>
    <w:rsid w:val="00C66DA2"/>
    <w:rsid w:val="00C66ECD"/>
    <w:rsid w:val="00C6735C"/>
    <w:rsid w:val="00C70FE1"/>
    <w:rsid w:val="00C717B4"/>
    <w:rsid w:val="00C72EE6"/>
    <w:rsid w:val="00C73042"/>
    <w:rsid w:val="00C739DC"/>
    <w:rsid w:val="00C74DF0"/>
    <w:rsid w:val="00C754C8"/>
    <w:rsid w:val="00C7616C"/>
    <w:rsid w:val="00C76274"/>
    <w:rsid w:val="00C7635A"/>
    <w:rsid w:val="00C802E7"/>
    <w:rsid w:val="00C809C0"/>
    <w:rsid w:val="00C80E24"/>
    <w:rsid w:val="00C811AB"/>
    <w:rsid w:val="00C81DF4"/>
    <w:rsid w:val="00C81FBA"/>
    <w:rsid w:val="00C82F5B"/>
    <w:rsid w:val="00C835F5"/>
    <w:rsid w:val="00C85396"/>
    <w:rsid w:val="00C8627A"/>
    <w:rsid w:val="00C866ED"/>
    <w:rsid w:val="00C86EF6"/>
    <w:rsid w:val="00C9067B"/>
    <w:rsid w:val="00C90697"/>
    <w:rsid w:val="00C9152B"/>
    <w:rsid w:val="00C915D1"/>
    <w:rsid w:val="00C91AF9"/>
    <w:rsid w:val="00C92724"/>
    <w:rsid w:val="00C93110"/>
    <w:rsid w:val="00C93130"/>
    <w:rsid w:val="00C949AA"/>
    <w:rsid w:val="00C94BB2"/>
    <w:rsid w:val="00C94CA3"/>
    <w:rsid w:val="00C951C1"/>
    <w:rsid w:val="00C96117"/>
    <w:rsid w:val="00C963FA"/>
    <w:rsid w:val="00C97DA9"/>
    <w:rsid w:val="00CA154F"/>
    <w:rsid w:val="00CA2114"/>
    <w:rsid w:val="00CA3D4A"/>
    <w:rsid w:val="00CA4C7D"/>
    <w:rsid w:val="00CA4D4C"/>
    <w:rsid w:val="00CA6E6B"/>
    <w:rsid w:val="00CA78D3"/>
    <w:rsid w:val="00CB2016"/>
    <w:rsid w:val="00CB26A9"/>
    <w:rsid w:val="00CB3071"/>
    <w:rsid w:val="00CB3697"/>
    <w:rsid w:val="00CB3BC1"/>
    <w:rsid w:val="00CB3FCB"/>
    <w:rsid w:val="00CB43EE"/>
    <w:rsid w:val="00CB4ED8"/>
    <w:rsid w:val="00CB5DD7"/>
    <w:rsid w:val="00CB614E"/>
    <w:rsid w:val="00CB61CB"/>
    <w:rsid w:val="00CB61FA"/>
    <w:rsid w:val="00CB626F"/>
    <w:rsid w:val="00CB7AE2"/>
    <w:rsid w:val="00CC111C"/>
    <w:rsid w:val="00CC195D"/>
    <w:rsid w:val="00CC25A1"/>
    <w:rsid w:val="00CC31B2"/>
    <w:rsid w:val="00CC3E0C"/>
    <w:rsid w:val="00CC42C5"/>
    <w:rsid w:val="00CC5097"/>
    <w:rsid w:val="00CC5D3E"/>
    <w:rsid w:val="00CC6B54"/>
    <w:rsid w:val="00CC7267"/>
    <w:rsid w:val="00CC7600"/>
    <w:rsid w:val="00CC77E9"/>
    <w:rsid w:val="00CC7BFD"/>
    <w:rsid w:val="00CD0930"/>
    <w:rsid w:val="00CD2515"/>
    <w:rsid w:val="00CD37C8"/>
    <w:rsid w:val="00CD3F2F"/>
    <w:rsid w:val="00CD495F"/>
    <w:rsid w:val="00CD6294"/>
    <w:rsid w:val="00CD7491"/>
    <w:rsid w:val="00CD7524"/>
    <w:rsid w:val="00CD7B9D"/>
    <w:rsid w:val="00CE03A6"/>
    <w:rsid w:val="00CE1769"/>
    <w:rsid w:val="00CE2A4F"/>
    <w:rsid w:val="00CE2F40"/>
    <w:rsid w:val="00CE357D"/>
    <w:rsid w:val="00CE361C"/>
    <w:rsid w:val="00CE5638"/>
    <w:rsid w:val="00CE6001"/>
    <w:rsid w:val="00CE6E66"/>
    <w:rsid w:val="00CE73F2"/>
    <w:rsid w:val="00CE79AC"/>
    <w:rsid w:val="00CF04C1"/>
    <w:rsid w:val="00CF16DA"/>
    <w:rsid w:val="00CF56E1"/>
    <w:rsid w:val="00CF79CD"/>
    <w:rsid w:val="00D00779"/>
    <w:rsid w:val="00D011A2"/>
    <w:rsid w:val="00D01DA8"/>
    <w:rsid w:val="00D02396"/>
    <w:rsid w:val="00D02CF2"/>
    <w:rsid w:val="00D03686"/>
    <w:rsid w:val="00D0410C"/>
    <w:rsid w:val="00D05BD8"/>
    <w:rsid w:val="00D10BDA"/>
    <w:rsid w:val="00D10DBB"/>
    <w:rsid w:val="00D11FEB"/>
    <w:rsid w:val="00D12253"/>
    <w:rsid w:val="00D13D71"/>
    <w:rsid w:val="00D141B6"/>
    <w:rsid w:val="00D14C06"/>
    <w:rsid w:val="00D15496"/>
    <w:rsid w:val="00D16EE6"/>
    <w:rsid w:val="00D170C4"/>
    <w:rsid w:val="00D178F7"/>
    <w:rsid w:val="00D20186"/>
    <w:rsid w:val="00D214ED"/>
    <w:rsid w:val="00D23213"/>
    <w:rsid w:val="00D24338"/>
    <w:rsid w:val="00D2548C"/>
    <w:rsid w:val="00D258DF"/>
    <w:rsid w:val="00D25EEB"/>
    <w:rsid w:val="00D270F7"/>
    <w:rsid w:val="00D27898"/>
    <w:rsid w:val="00D301F3"/>
    <w:rsid w:val="00D306C8"/>
    <w:rsid w:val="00D315D2"/>
    <w:rsid w:val="00D31869"/>
    <w:rsid w:val="00D31D54"/>
    <w:rsid w:val="00D3216F"/>
    <w:rsid w:val="00D3400B"/>
    <w:rsid w:val="00D340B7"/>
    <w:rsid w:val="00D34643"/>
    <w:rsid w:val="00D363A1"/>
    <w:rsid w:val="00D3640B"/>
    <w:rsid w:val="00D36F7E"/>
    <w:rsid w:val="00D37604"/>
    <w:rsid w:val="00D40426"/>
    <w:rsid w:val="00D40985"/>
    <w:rsid w:val="00D40BFC"/>
    <w:rsid w:val="00D40F16"/>
    <w:rsid w:val="00D4166B"/>
    <w:rsid w:val="00D4197B"/>
    <w:rsid w:val="00D439F1"/>
    <w:rsid w:val="00D44505"/>
    <w:rsid w:val="00D46024"/>
    <w:rsid w:val="00D466D4"/>
    <w:rsid w:val="00D47948"/>
    <w:rsid w:val="00D513A0"/>
    <w:rsid w:val="00D53783"/>
    <w:rsid w:val="00D541B2"/>
    <w:rsid w:val="00D55723"/>
    <w:rsid w:val="00D573CA"/>
    <w:rsid w:val="00D57815"/>
    <w:rsid w:val="00D57B8D"/>
    <w:rsid w:val="00D6002B"/>
    <w:rsid w:val="00D622D3"/>
    <w:rsid w:val="00D6291A"/>
    <w:rsid w:val="00D63EB5"/>
    <w:rsid w:val="00D652CC"/>
    <w:rsid w:val="00D65A88"/>
    <w:rsid w:val="00D66356"/>
    <w:rsid w:val="00D66A0F"/>
    <w:rsid w:val="00D678F2"/>
    <w:rsid w:val="00D67C23"/>
    <w:rsid w:val="00D70F58"/>
    <w:rsid w:val="00D7144A"/>
    <w:rsid w:val="00D72900"/>
    <w:rsid w:val="00D72C49"/>
    <w:rsid w:val="00D748E8"/>
    <w:rsid w:val="00D749AA"/>
    <w:rsid w:val="00D75419"/>
    <w:rsid w:val="00D75BEB"/>
    <w:rsid w:val="00D773F5"/>
    <w:rsid w:val="00D81001"/>
    <w:rsid w:val="00D81C6B"/>
    <w:rsid w:val="00D8293D"/>
    <w:rsid w:val="00D83A57"/>
    <w:rsid w:val="00D845CC"/>
    <w:rsid w:val="00D84837"/>
    <w:rsid w:val="00D85098"/>
    <w:rsid w:val="00D85194"/>
    <w:rsid w:val="00D85229"/>
    <w:rsid w:val="00D9157D"/>
    <w:rsid w:val="00D91642"/>
    <w:rsid w:val="00D9170A"/>
    <w:rsid w:val="00D9225E"/>
    <w:rsid w:val="00D92548"/>
    <w:rsid w:val="00D93060"/>
    <w:rsid w:val="00D94572"/>
    <w:rsid w:val="00D947B2"/>
    <w:rsid w:val="00D96E53"/>
    <w:rsid w:val="00D97148"/>
    <w:rsid w:val="00D974D4"/>
    <w:rsid w:val="00D97626"/>
    <w:rsid w:val="00D97833"/>
    <w:rsid w:val="00DA0455"/>
    <w:rsid w:val="00DA2DE7"/>
    <w:rsid w:val="00DA3423"/>
    <w:rsid w:val="00DA4B7C"/>
    <w:rsid w:val="00DA5265"/>
    <w:rsid w:val="00DA6207"/>
    <w:rsid w:val="00DB0C65"/>
    <w:rsid w:val="00DB118D"/>
    <w:rsid w:val="00DB1519"/>
    <w:rsid w:val="00DB34CE"/>
    <w:rsid w:val="00DB4121"/>
    <w:rsid w:val="00DB46BC"/>
    <w:rsid w:val="00DB5EA5"/>
    <w:rsid w:val="00DB6DD0"/>
    <w:rsid w:val="00DB6EFC"/>
    <w:rsid w:val="00DB7E8F"/>
    <w:rsid w:val="00DB7EAD"/>
    <w:rsid w:val="00DC1F67"/>
    <w:rsid w:val="00DC213F"/>
    <w:rsid w:val="00DC2501"/>
    <w:rsid w:val="00DC258E"/>
    <w:rsid w:val="00DC29B6"/>
    <w:rsid w:val="00DC2AFA"/>
    <w:rsid w:val="00DC2EAA"/>
    <w:rsid w:val="00DC3554"/>
    <w:rsid w:val="00DC44E1"/>
    <w:rsid w:val="00DC47C0"/>
    <w:rsid w:val="00DC4AED"/>
    <w:rsid w:val="00DC569E"/>
    <w:rsid w:val="00DC5EBC"/>
    <w:rsid w:val="00DC67C3"/>
    <w:rsid w:val="00DD05AB"/>
    <w:rsid w:val="00DD0624"/>
    <w:rsid w:val="00DD0C70"/>
    <w:rsid w:val="00DD3CC1"/>
    <w:rsid w:val="00DD45AE"/>
    <w:rsid w:val="00DD4956"/>
    <w:rsid w:val="00DD526C"/>
    <w:rsid w:val="00DD7533"/>
    <w:rsid w:val="00DE0FC2"/>
    <w:rsid w:val="00DE106D"/>
    <w:rsid w:val="00DE1363"/>
    <w:rsid w:val="00DE1C60"/>
    <w:rsid w:val="00DE2F1E"/>
    <w:rsid w:val="00DE331D"/>
    <w:rsid w:val="00DE3966"/>
    <w:rsid w:val="00DE6536"/>
    <w:rsid w:val="00DE67FE"/>
    <w:rsid w:val="00DE6FE4"/>
    <w:rsid w:val="00DE709D"/>
    <w:rsid w:val="00DE7B41"/>
    <w:rsid w:val="00DF00EF"/>
    <w:rsid w:val="00DF0397"/>
    <w:rsid w:val="00DF1AE4"/>
    <w:rsid w:val="00DF2A5F"/>
    <w:rsid w:val="00DF6421"/>
    <w:rsid w:val="00DF7A15"/>
    <w:rsid w:val="00DF7F7B"/>
    <w:rsid w:val="00E0004B"/>
    <w:rsid w:val="00E0330F"/>
    <w:rsid w:val="00E0403B"/>
    <w:rsid w:val="00E04D66"/>
    <w:rsid w:val="00E05554"/>
    <w:rsid w:val="00E058AD"/>
    <w:rsid w:val="00E058B8"/>
    <w:rsid w:val="00E05DA3"/>
    <w:rsid w:val="00E060D7"/>
    <w:rsid w:val="00E07043"/>
    <w:rsid w:val="00E072CD"/>
    <w:rsid w:val="00E075A8"/>
    <w:rsid w:val="00E078C9"/>
    <w:rsid w:val="00E10BA8"/>
    <w:rsid w:val="00E1108E"/>
    <w:rsid w:val="00E11357"/>
    <w:rsid w:val="00E116FC"/>
    <w:rsid w:val="00E11874"/>
    <w:rsid w:val="00E11B62"/>
    <w:rsid w:val="00E11D01"/>
    <w:rsid w:val="00E11EA2"/>
    <w:rsid w:val="00E124EC"/>
    <w:rsid w:val="00E14528"/>
    <w:rsid w:val="00E152E7"/>
    <w:rsid w:val="00E1570A"/>
    <w:rsid w:val="00E175E5"/>
    <w:rsid w:val="00E2047F"/>
    <w:rsid w:val="00E213C7"/>
    <w:rsid w:val="00E22621"/>
    <w:rsid w:val="00E22D37"/>
    <w:rsid w:val="00E23CE5"/>
    <w:rsid w:val="00E257A3"/>
    <w:rsid w:val="00E2685B"/>
    <w:rsid w:val="00E26D7C"/>
    <w:rsid w:val="00E27589"/>
    <w:rsid w:val="00E3110C"/>
    <w:rsid w:val="00E3121E"/>
    <w:rsid w:val="00E319CB"/>
    <w:rsid w:val="00E326D9"/>
    <w:rsid w:val="00E33059"/>
    <w:rsid w:val="00E330E1"/>
    <w:rsid w:val="00E339F5"/>
    <w:rsid w:val="00E35F0A"/>
    <w:rsid w:val="00E37016"/>
    <w:rsid w:val="00E40A8B"/>
    <w:rsid w:val="00E40B64"/>
    <w:rsid w:val="00E40C73"/>
    <w:rsid w:val="00E425EB"/>
    <w:rsid w:val="00E42B4F"/>
    <w:rsid w:val="00E43D99"/>
    <w:rsid w:val="00E4504D"/>
    <w:rsid w:val="00E45E4B"/>
    <w:rsid w:val="00E466E0"/>
    <w:rsid w:val="00E47C30"/>
    <w:rsid w:val="00E47F18"/>
    <w:rsid w:val="00E5000B"/>
    <w:rsid w:val="00E50D97"/>
    <w:rsid w:val="00E51030"/>
    <w:rsid w:val="00E51A61"/>
    <w:rsid w:val="00E52127"/>
    <w:rsid w:val="00E52671"/>
    <w:rsid w:val="00E53674"/>
    <w:rsid w:val="00E538C3"/>
    <w:rsid w:val="00E56F9A"/>
    <w:rsid w:val="00E56FDA"/>
    <w:rsid w:val="00E61041"/>
    <w:rsid w:val="00E61D53"/>
    <w:rsid w:val="00E624A8"/>
    <w:rsid w:val="00E63060"/>
    <w:rsid w:val="00E63F7B"/>
    <w:rsid w:val="00E64A0B"/>
    <w:rsid w:val="00E66EA1"/>
    <w:rsid w:val="00E7024D"/>
    <w:rsid w:val="00E71127"/>
    <w:rsid w:val="00E71327"/>
    <w:rsid w:val="00E7172B"/>
    <w:rsid w:val="00E71B1D"/>
    <w:rsid w:val="00E737E9"/>
    <w:rsid w:val="00E742FC"/>
    <w:rsid w:val="00E771D6"/>
    <w:rsid w:val="00E775BE"/>
    <w:rsid w:val="00E81887"/>
    <w:rsid w:val="00E82D5D"/>
    <w:rsid w:val="00E84205"/>
    <w:rsid w:val="00E84218"/>
    <w:rsid w:val="00E8433A"/>
    <w:rsid w:val="00E84F7D"/>
    <w:rsid w:val="00E8632B"/>
    <w:rsid w:val="00E8723C"/>
    <w:rsid w:val="00E877DF"/>
    <w:rsid w:val="00E90048"/>
    <w:rsid w:val="00E909AF"/>
    <w:rsid w:val="00E91EDD"/>
    <w:rsid w:val="00E923B3"/>
    <w:rsid w:val="00E93062"/>
    <w:rsid w:val="00E9429C"/>
    <w:rsid w:val="00E94F79"/>
    <w:rsid w:val="00E95255"/>
    <w:rsid w:val="00E95705"/>
    <w:rsid w:val="00E96130"/>
    <w:rsid w:val="00E9635B"/>
    <w:rsid w:val="00E97EFB"/>
    <w:rsid w:val="00EA188A"/>
    <w:rsid w:val="00EA1D34"/>
    <w:rsid w:val="00EA1E12"/>
    <w:rsid w:val="00EA3B8D"/>
    <w:rsid w:val="00EA4B60"/>
    <w:rsid w:val="00EA528D"/>
    <w:rsid w:val="00EA52A3"/>
    <w:rsid w:val="00EA5C8F"/>
    <w:rsid w:val="00EA60C8"/>
    <w:rsid w:val="00EA750C"/>
    <w:rsid w:val="00EA7FA9"/>
    <w:rsid w:val="00EB0E01"/>
    <w:rsid w:val="00EB0E24"/>
    <w:rsid w:val="00EB1393"/>
    <w:rsid w:val="00EB22EE"/>
    <w:rsid w:val="00EB4BEF"/>
    <w:rsid w:val="00EB4E1D"/>
    <w:rsid w:val="00EB53D6"/>
    <w:rsid w:val="00EB5EEE"/>
    <w:rsid w:val="00EB6706"/>
    <w:rsid w:val="00EB7AE9"/>
    <w:rsid w:val="00EB7C99"/>
    <w:rsid w:val="00EC19DC"/>
    <w:rsid w:val="00EC2172"/>
    <w:rsid w:val="00EC2AFD"/>
    <w:rsid w:val="00EC34B3"/>
    <w:rsid w:val="00EC463A"/>
    <w:rsid w:val="00EC520F"/>
    <w:rsid w:val="00EC57FF"/>
    <w:rsid w:val="00EC615C"/>
    <w:rsid w:val="00EC6644"/>
    <w:rsid w:val="00EC69F6"/>
    <w:rsid w:val="00EC7B46"/>
    <w:rsid w:val="00EC7D4E"/>
    <w:rsid w:val="00ED07AE"/>
    <w:rsid w:val="00ED10E0"/>
    <w:rsid w:val="00ED1847"/>
    <w:rsid w:val="00ED18E3"/>
    <w:rsid w:val="00ED191C"/>
    <w:rsid w:val="00ED2684"/>
    <w:rsid w:val="00ED27E2"/>
    <w:rsid w:val="00ED2C16"/>
    <w:rsid w:val="00ED4021"/>
    <w:rsid w:val="00ED4243"/>
    <w:rsid w:val="00ED4E6B"/>
    <w:rsid w:val="00ED5A31"/>
    <w:rsid w:val="00ED5CDE"/>
    <w:rsid w:val="00ED7E5F"/>
    <w:rsid w:val="00ED7EEB"/>
    <w:rsid w:val="00EE036E"/>
    <w:rsid w:val="00EE0B73"/>
    <w:rsid w:val="00EE1020"/>
    <w:rsid w:val="00EE37F6"/>
    <w:rsid w:val="00EE3A49"/>
    <w:rsid w:val="00EE428C"/>
    <w:rsid w:val="00EE5FA1"/>
    <w:rsid w:val="00EE6899"/>
    <w:rsid w:val="00EE690D"/>
    <w:rsid w:val="00EF25FB"/>
    <w:rsid w:val="00EF2911"/>
    <w:rsid w:val="00EF3F5E"/>
    <w:rsid w:val="00EF4A0B"/>
    <w:rsid w:val="00EF4AD7"/>
    <w:rsid w:val="00EF5DC0"/>
    <w:rsid w:val="00EF600E"/>
    <w:rsid w:val="00F014B0"/>
    <w:rsid w:val="00F01BD9"/>
    <w:rsid w:val="00F0331C"/>
    <w:rsid w:val="00F038F4"/>
    <w:rsid w:val="00F03A71"/>
    <w:rsid w:val="00F03C91"/>
    <w:rsid w:val="00F054BE"/>
    <w:rsid w:val="00F05CC2"/>
    <w:rsid w:val="00F1035C"/>
    <w:rsid w:val="00F10C8B"/>
    <w:rsid w:val="00F12560"/>
    <w:rsid w:val="00F12D22"/>
    <w:rsid w:val="00F136F1"/>
    <w:rsid w:val="00F14097"/>
    <w:rsid w:val="00F15978"/>
    <w:rsid w:val="00F16254"/>
    <w:rsid w:val="00F16D98"/>
    <w:rsid w:val="00F20A72"/>
    <w:rsid w:val="00F20B8D"/>
    <w:rsid w:val="00F21457"/>
    <w:rsid w:val="00F22625"/>
    <w:rsid w:val="00F2328B"/>
    <w:rsid w:val="00F2369C"/>
    <w:rsid w:val="00F2422B"/>
    <w:rsid w:val="00F255DC"/>
    <w:rsid w:val="00F25F51"/>
    <w:rsid w:val="00F261A4"/>
    <w:rsid w:val="00F2659A"/>
    <w:rsid w:val="00F30A2B"/>
    <w:rsid w:val="00F310AC"/>
    <w:rsid w:val="00F31B26"/>
    <w:rsid w:val="00F31B38"/>
    <w:rsid w:val="00F32AC1"/>
    <w:rsid w:val="00F336E2"/>
    <w:rsid w:val="00F35FA5"/>
    <w:rsid w:val="00F36E68"/>
    <w:rsid w:val="00F376F0"/>
    <w:rsid w:val="00F37B0B"/>
    <w:rsid w:val="00F42002"/>
    <w:rsid w:val="00F4201E"/>
    <w:rsid w:val="00F42919"/>
    <w:rsid w:val="00F43293"/>
    <w:rsid w:val="00F442DA"/>
    <w:rsid w:val="00F44D9F"/>
    <w:rsid w:val="00F45BA2"/>
    <w:rsid w:val="00F46F87"/>
    <w:rsid w:val="00F47649"/>
    <w:rsid w:val="00F50D8A"/>
    <w:rsid w:val="00F524A2"/>
    <w:rsid w:val="00F52A86"/>
    <w:rsid w:val="00F53231"/>
    <w:rsid w:val="00F53761"/>
    <w:rsid w:val="00F53FBE"/>
    <w:rsid w:val="00F54CBC"/>
    <w:rsid w:val="00F55324"/>
    <w:rsid w:val="00F56C7E"/>
    <w:rsid w:val="00F6181E"/>
    <w:rsid w:val="00F64275"/>
    <w:rsid w:val="00F65794"/>
    <w:rsid w:val="00F659B8"/>
    <w:rsid w:val="00F661D3"/>
    <w:rsid w:val="00F66200"/>
    <w:rsid w:val="00F664FB"/>
    <w:rsid w:val="00F7062C"/>
    <w:rsid w:val="00F70CF8"/>
    <w:rsid w:val="00F72B2C"/>
    <w:rsid w:val="00F7446E"/>
    <w:rsid w:val="00F7532B"/>
    <w:rsid w:val="00F75E7B"/>
    <w:rsid w:val="00F77B13"/>
    <w:rsid w:val="00F810DF"/>
    <w:rsid w:val="00F82371"/>
    <w:rsid w:val="00F826F0"/>
    <w:rsid w:val="00F82892"/>
    <w:rsid w:val="00F82CDD"/>
    <w:rsid w:val="00F833A0"/>
    <w:rsid w:val="00F846F4"/>
    <w:rsid w:val="00F849AD"/>
    <w:rsid w:val="00F8545B"/>
    <w:rsid w:val="00F85C41"/>
    <w:rsid w:val="00F85EDA"/>
    <w:rsid w:val="00F85F38"/>
    <w:rsid w:val="00F90B08"/>
    <w:rsid w:val="00F92016"/>
    <w:rsid w:val="00F92A01"/>
    <w:rsid w:val="00F95C38"/>
    <w:rsid w:val="00F95EBE"/>
    <w:rsid w:val="00F978EC"/>
    <w:rsid w:val="00FA0906"/>
    <w:rsid w:val="00FA24F3"/>
    <w:rsid w:val="00FA3638"/>
    <w:rsid w:val="00FA3981"/>
    <w:rsid w:val="00FA3A0A"/>
    <w:rsid w:val="00FA4207"/>
    <w:rsid w:val="00FA4FD3"/>
    <w:rsid w:val="00FA5D65"/>
    <w:rsid w:val="00FA6845"/>
    <w:rsid w:val="00FA692B"/>
    <w:rsid w:val="00FA73B5"/>
    <w:rsid w:val="00FA7C8F"/>
    <w:rsid w:val="00FA7FAA"/>
    <w:rsid w:val="00FA7FD5"/>
    <w:rsid w:val="00FB4A45"/>
    <w:rsid w:val="00FB50A8"/>
    <w:rsid w:val="00FB63CE"/>
    <w:rsid w:val="00FB673D"/>
    <w:rsid w:val="00FB6E86"/>
    <w:rsid w:val="00FB7152"/>
    <w:rsid w:val="00FC185B"/>
    <w:rsid w:val="00FC1DB4"/>
    <w:rsid w:val="00FC1FEE"/>
    <w:rsid w:val="00FC2951"/>
    <w:rsid w:val="00FC2E8B"/>
    <w:rsid w:val="00FC389C"/>
    <w:rsid w:val="00FC5E10"/>
    <w:rsid w:val="00FC6632"/>
    <w:rsid w:val="00FC689B"/>
    <w:rsid w:val="00FC70A3"/>
    <w:rsid w:val="00FC732D"/>
    <w:rsid w:val="00FC74FC"/>
    <w:rsid w:val="00FD0219"/>
    <w:rsid w:val="00FD05B0"/>
    <w:rsid w:val="00FD1239"/>
    <w:rsid w:val="00FD2983"/>
    <w:rsid w:val="00FD3404"/>
    <w:rsid w:val="00FD43FB"/>
    <w:rsid w:val="00FD4F9E"/>
    <w:rsid w:val="00FD5075"/>
    <w:rsid w:val="00FD5909"/>
    <w:rsid w:val="00FD637D"/>
    <w:rsid w:val="00FE0954"/>
    <w:rsid w:val="00FE0BDC"/>
    <w:rsid w:val="00FE1A86"/>
    <w:rsid w:val="00FE4324"/>
    <w:rsid w:val="00FE4A7F"/>
    <w:rsid w:val="00FF1B30"/>
    <w:rsid w:val="00FF1CDB"/>
    <w:rsid w:val="00FF36C3"/>
    <w:rsid w:val="00FF416C"/>
    <w:rsid w:val="00FF4FD0"/>
    <w:rsid w:val="00FF5E7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99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99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C7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99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99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C7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pe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B472-4503-48D0-AC8E-905C101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4400</Words>
  <Characters>29003</Characters>
  <Application>Microsoft Office Word</Application>
  <DocSecurity>0</DocSecurity>
  <Lines>241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33337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8</cp:revision>
  <cp:lastPrinted>2020-10-23T10:42:00Z</cp:lastPrinted>
  <dcterms:created xsi:type="dcterms:W3CDTF">2020-10-02T06:18:00Z</dcterms:created>
  <dcterms:modified xsi:type="dcterms:W3CDTF">2020-10-30T08:04:00Z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